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DB24">
      <w:pPr>
        <w:pStyle w:val="5"/>
      </w:pPr>
      <w:r>
        <w:t>JAVNI</w:t>
      </w:r>
      <w:r>
        <w:rPr>
          <w:spacing w:val="1"/>
        </w:rPr>
        <w:t xml:space="preserve"> </w:t>
      </w:r>
      <w:r>
        <w:rPr>
          <w:spacing w:val="-4"/>
        </w:rPr>
        <w:t>POZIV</w:t>
      </w:r>
    </w:p>
    <w:p w14:paraId="6CD8DFF4">
      <w:pPr>
        <w:spacing w:before="0"/>
        <w:ind w:left="1" w:right="1" w:firstLine="0"/>
        <w:jc w:val="center"/>
        <w:rPr>
          <w:b/>
          <w:color w:val="auto"/>
          <w:sz w:val="22"/>
        </w:rPr>
      </w:pPr>
      <w:r>
        <w:rPr>
          <w:b/>
          <w:sz w:val="22"/>
        </w:rPr>
        <w:t>za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pružanje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ugostiteljskih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usluga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događanju</w:t>
      </w:r>
      <w:bookmarkStart w:id="0" w:name="_GoBack"/>
      <w:r>
        <w:rPr>
          <w:b/>
          <w:color w:val="auto"/>
          <w:spacing w:val="-5"/>
          <w:sz w:val="22"/>
        </w:rPr>
        <w:t xml:space="preserve"> </w:t>
      </w:r>
      <w:r>
        <w:rPr>
          <w:b/>
          <w:color w:val="auto"/>
          <w:sz w:val="22"/>
        </w:rPr>
        <w:t>„</w:t>
      </w:r>
      <w:r>
        <w:rPr>
          <w:rFonts w:hint="default"/>
          <w:b/>
          <w:color w:val="auto"/>
          <w:sz w:val="22"/>
          <w:lang w:val="hr-HR"/>
        </w:rPr>
        <w:t>L</w:t>
      </w:r>
      <w:r>
        <w:rPr>
          <w:rFonts w:hint="default"/>
          <w:b/>
          <w:color w:val="auto"/>
          <w:sz w:val="22"/>
          <w:lang w:val="hr-HR"/>
        </w:rPr>
        <w:t>jeto na</w:t>
      </w:r>
      <w:r>
        <w:rPr>
          <w:b/>
          <w:color w:val="auto"/>
          <w:spacing w:val="-6"/>
          <w:sz w:val="22"/>
        </w:rPr>
        <w:t xml:space="preserve"> </w:t>
      </w:r>
      <w:r>
        <w:rPr>
          <w:b/>
          <w:color w:val="auto"/>
          <w:sz w:val="22"/>
        </w:rPr>
        <w:t>Bageru“</w:t>
      </w:r>
      <w:r>
        <w:rPr>
          <w:b/>
          <w:color w:val="auto"/>
          <w:spacing w:val="-5"/>
          <w:sz w:val="22"/>
        </w:rPr>
        <w:t xml:space="preserve"> </w:t>
      </w:r>
      <w:r>
        <w:rPr>
          <w:rFonts w:hint="default"/>
          <w:b/>
          <w:color w:val="auto"/>
          <w:spacing w:val="-5"/>
          <w:sz w:val="22"/>
          <w:lang w:val="hr-HR"/>
        </w:rPr>
        <w:t>27</w:t>
      </w:r>
      <w:r>
        <w:rPr>
          <w:b/>
          <w:color w:val="auto"/>
          <w:sz w:val="22"/>
        </w:rPr>
        <w:t>.</w:t>
      </w:r>
      <w:r>
        <w:rPr>
          <w:rFonts w:hint="default"/>
          <w:b/>
          <w:color w:val="auto"/>
          <w:sz w:val="22"/>
          <w:lang w:val="hr-HR"/>
        </w:rPr>
        <w:t xml:space="preserve"> </w:t>
      </w:r>
      <w:r>
        <w:rPr>
          <w:b/>
          <w:color w:val="auto"/>
          <w:sz w:val="22"/>
        </w:rPr>
        <w:t>-</w:t>
      </w:r>
      <w:r>
        <w:rPr>
          <w:rFonts w:hint="default"/>
          <w:b/>
          <w:color w:val="auto"/>
          <w:sz w:val="22"/>
          <w:lang w:val="hr-HR"/>
        </w:rPr>
        <w:t xml:space="preserve"> 29</w:t>
      </w:r>
      <w:r>
        <w:rPr>
          <w:b/>
          <w:color w:val="auto"/>
          <w:spacing w:val="-2"/>
          <w:sz w:val="22"/>
        </w:rPr>
        <w:t>.</w:t>
      </w:r>
      <w:r>
        <w:rPr>
          <w:rFonts w:hint="default"/>
          <w:b/>
          <w:color w:val="auto"/>
          <w:spacing w:val="-2"/>
          <w:sz w:val="22"/>
          <w:lang w:val="hr-HR"/>
        </w:rPr>
        <w:t>6</w:t>
      </w:r>
      <w:r>
        <w:rPr>
          <w:b/>
          <w:color w:val="auto"/>
          <w:spacing w:val="-2"/>
          <w:sz w:val="22"/>
        </w:rPr>
        <w:t>.2025.</w:t>
      </w:r>
    </w:p>
    <w:p w14:paraId="4F639F2F">
      <w:pPr>
        <w:pStyle w:val="4"/>
        <w:rPr>
          <w:b/>
          <w:color w:val="auto"/>
        </w:rPr>
      </w:pPr>
    </w:p>
    <w:p w14:paraId="2B03B043">
      <w:pPr>
        <w:pStyle w:val="4"/>
        <w:spacing w:before="1"/>
        <w:rPr>
          <w:b/>
          <w:color w:val="auto"/>
        </w:rPr>
      </w:pPr>
    </w:p>
    <w:p w14:paraId="7A407A7F">
      <w:pPr>
        <w:pStyle w:val="7"/>
        <w:numPr>
          <w:ilvl w:val="0"/>
          <w:numId w:val="1"/>
        </w:numPr>
        <w:tabs>
          <w:tab w:val="left" w:pos="499"/>
          <w:tab w:val="left" w:pos="501"/>
        </w:tabs>
        <w:spacing w:before="0" w:after="0" w:line="240" w:lineRule="auto"/>
        <w:ind w:left="501" w:right="137" w:hanging="360"/>
        <w:jc w:val="both"/>
        <w:rPr>
          <w:color w:val="auto"/>
          <w:highlight w:val="none"/>
        </w:rPr>
      </w:pPr>
      <w:r>
        <w:rPr>
          <w:color w:val="auto"/>
          <w:sz w:val="22"/>
          <w:highlight w:val="none"/>
        </w:rPr>
        <w:t>Turistička zajednica grada Zaprešića organizira događanje/manifestaciju „</w:t>
      </w:r>
      <w:r>
        <w:rPr>
          <w:rFonts w:hint="default"/>
          <w:color w:val="auto"/>
          <w:sz w:val="22"/>
          <w:highlight w:val="none"/>
          <w:lang w:val="hr-HR"/>
        </w:rPr>
        <w:t>Ljeto na</w:t>
      </w:r>
      <w:r>
        <w:rPr>
          <w:color w:val="auto"/>
          <w:sz w:val="22"/>
          <w:highlight w:val="none"/>
        </w:rPr>
        <w:t xml:space="preserve"> Bageru</w:t>
      </w:r>
      <w:r>
        <w:rPr>
          <w:rFonts w:hint="default"/>
          <w:color w:val="auto"/>
          <w:sz w:val="22"/>
          <w:highlight w:val="none"/>
          <w:lang w:val="hr-HR"/>
        </w:rPr>
        <w:t>”</w:t>
      </w:r>
      <w:r>
        <w:rPr>
          <w:color w:val="auto"/>
          <w:sz w:val="22"/>
          <w:highlight w:val="none"/>
        </w:rPr>
        <w:t xml:space="preserve"> koja će se održati </w:t>
      </w:r>
      <w:r>
        <w:rPr>
          <w:rFonts w:hint="default"/>
          <w:color w:val="auto"/>
          <w:sz w:val="22"/>
          <w:highlight w:val="none"/>
          <w:lang w:val="hr-HR"/>
        </w:rPr>
        <w:t>27</w:t>
      </w:r>
      <w:r>
        <w:rPr>
          <w:color w:val="auto"/>
          <w:sz w:val="22"/>
          <w:highlight w:val="none"/>
        </w:rPr>
        <w:t>.</w:t>
      </w:r>
      <w:r>
        <w:rPr>
          <w:rFonts w:hint="default"/>
          <w:color w:val="auto"/>
          <w:sz w:val="22"/>
          <w:highlight w:val="none"/>
          <w:lang w:val="hr-HR"/>
        </w:rPr>
        <w:t xml:space="preserve"> </w:t>
      </w:r>
      <w:r>
        <w:rPr>
          <w:color w:val="auto"/>
          <w:sz w:val="22"/>
          <w:highlight w:val="none"/>
        </w:rPr>
        <w:t>-</w:t>
      </w:r>
      <w:r>
        <w:rPr>
          <w:rFonts w:hint="default"/>
          <w:color w:val="auto"/>
          <w:sz w:val="22"/>
          <w:highlight w:val="none"/>
          <w:lang w:val="hr-HR"/>
        </w:rPr>
        <w:t xml:space="preserve"> 29</w:t>
      </w:r>
      <w:r>
        <w:rPr>
          <w:color w:val="auto"/>
          <w:sz w:val="22"/>
          <w:highlight w:val="none"/>
        </w:rPr>
        <w:t>.</w:t>
      </w:r>
      <w:r>
        <w:rPr>
          <w:rFonts w:hint="default"/>
          <w:color w:val="auto"/>
          <w:sz w:val="22"/>
          <w:highlight w:val="none"/>
          <w:lang w:val="hr-HR"/>
        </w:rPr>
        <w:t>6</w:t>
      </w:r>
      <w:r>
        <w:rPr>
          <w:color w:val="auto"/>
          <w:sz w:val="22"/>
          <w:highlight w:val="none"/>
        </w:rPr>
        <w:t xml:space="preserve">.2025. lokaciji Jezero Zajarki prema sljedećem programu: </w:t>
      </w:r>
      <w:r>
        <w:rPr>
          <w:rFonts w:hint="default"/>
          <w:color w:val="auto"/>
          <w:sz w:val="22"/>
          <w:highlight w:val="none"/>
          <w:lang w:val="hr-HR"/>
        </w:rPr>
        <w:t>27</w:t>
      </w:r>
      <w:r>
        <w:rPr>
          <w:color w:val="auto"/>
          <w:sz w:val="22"/>
          <w:highlight w:val="none"/>
        </w:rPr>
        <w:t>.</w:t>
      </w:r>
      <w:r>
        <w:rPr>
          <w:rFonts w:hint="default"/>
          <w:color w:val="auto"/>
          <w:sz w:val="22"/>
          <w:highlight w:val="none"/>
          <w:lang w:val="hr-HR"/>
        </w:rPr>
        <w:t>6</w:t>
      </w:r>
      <w:r>
        <w:rPr>
          <w:color w:val="auto"/>
          <w:sz w:val="22"/>
          <w:highlight w:val="none"/>
        </w:rPr>
        <w:t xml:space="preserve">. </w:t>
      </w:r>
      <w:r>
        <w:rPr>
          <w:rFonts w:hint="default" w:ascii="Calibri" w:hAnsi="Calibri" w:cs="Calibri"/>
          <w:color w:val="auto"/>
          <w:sz w:val="22"/>
          <w:highlight w:val="none"/>
          <w:lang w:val="hr-HR"/>
        </w:rPr>
        <w:t>koncert Nene Belana</w:t>
      </w:r>
      <w:r>
        <w:rPr>
          <w:rFonts w:hint="default" w:ascii="Calibri" w:hAnsi="Calibri" w:eastAsia="SimSun" w:cs="Calibri"/>
          <w:color w:val="auto"/>
          <w:sz w:val="22"/>
          <w:highlight w:val="none"/>
          <w:lang w:val="hr-HR"/>
        </w:rPr>
        <w:t>＆</w:t>
      </w:r>
      <w:r>
        <w:rPr>
          <w:rFonts w:hint="default" w:ascii="Calibri" w:hAnsi="Calibri" w:cs="Calibri"/>
          <w:color w:val="auto"/>
          <w:sz w:val="22"/>
          <w:highlight w:val="none"/>
          <w:lang w:val="hr-HR"/>
        </w:rPr>
        <w:t>Fiumensa</w:t>
      </w:r>
      <w:r>
        <w:rPr>
          <w:color w:val="auto"/>
          <w:sz w:val="22"/>
          <w:highlight w:val="none"/>
        </w:rPr>
        <w:t xml:space="preserve"> od </w:t>
      </w:r>
      <w:r>
        <w:rPr>
          <w:rFonts w:hint="default"/>
          <w:color w:val="auto"/>
          <w:sz w:val="22"/>
          <w:highlight w:val="none"/>
          <w:lang w:val="hr-HR"/>
        </w:rPr>
        <w:t>20.30 h</w:t>
      </w:r>
      <w:r>
        <w:rPr>
          <w:color w:val="auto"/>
          <w:sz w:val="22"/>
          <w:highlight w:val="none"/>
        </w:rPr>
        <w:t xml:space="preserve"> do </w:t>
      </w:r>
      <w:r>
        <w:rPr>
          <w:rFonts w:hint="default"/>
          <w:color w:val="auto"/>
          <w:sz w:val="22"/>
          <w:highlight w:val="none"/>
          <w:lang w:val="hr-HR"/>
        </w:rPr>
        <w:t>22.30</w:t>
      </w:r>
      <w:r>
        <w:rPr>
          <w:color w:val="auto"/>
          <w:sz w:val="22"/>
          <w:highlight w:val="none"/>
        </w:rPr>
        <w:t xml:space="preserve"> h</w:t>
      </w:r>
      <w:r>
        <w:rPr>
          <w:rFonts w:hint="default"/>
          <w:color w:val="auto"/>
          <w:sz w:val="22"/>
          <w:highlight w:val="none"/>
          <w:lang w:val="hr-HR"/>
        </w:rPr>
        <w:t>,</w:t>
      </w:r>
      <w:r>
        <w:rPr>
          <w:color w:val="auto"/>
          <w:sz w:val="22"/>
          <w:highlight w:val="none"/>
        </w:rPr>
        <w:t xml:space="preserve"> 2</w:t>
      </w:r>
      <w:r>
        <w:rPr>
          <w:rFonts w:hint="default"/>
          <w:color w:val="auto"/>
          <w:sz w:val="22"/>
          <w:highlight w:val="none"/>
          <w:lang w:val="hr-HR"/>
        </w:rPr>
        <w:t>8</w:t>
      </w:r>
      <w:r>
        <w:rPr>
          <w:color w:val="auto"/>
          <w:sz w:val="22"/>
          <w:highlight w:val="none"/>
        </w:rPr>
        <w:t>.</w:t>
      </w:r>
      <w:r>
        <w:rPr>
          <w:rFonts w:hint="default"/>
          <w:color w:val="auto"/>
          <w:sz w:val="22"/>
          <w:highlight w:val="none"/>
          <w:lang w:val="hr-HR"/>
        </w:rPr>
        <w:t>6</w:t>
      </w:r>
      <w:r>
        <w:rPr>
          <w:color w:val="auto"/>
          <w:sz w:val="22"/>
          <w:highlight w:val="none"/>
        </w:rPr>
        <w:t xml:space="preserve">. </w:t>
      </w:r>
      <w:r>
        <w:rPr>
          <w:rFonts w:hint="default"/>
          <w:color w:val="auto"/>
          <w:sz w:val="22"/>
          <w:highlight w:val="none"/>
          <w:lang w:val="hr-HR"/>
        </w:rPr>
        <w:t xml:space="preserve">dječje radionice i napuhanci od 12 h do 20 h te </w:t>
      </w:r>
      <w:r>
        <w:rPr>
          <w:rFonts w:hint="default" w:ascii="Calibri" w:hAnsi="Calibri" w:cs="Calibri"/>
          <w:color w:val="auto"/>
          <w:sz w:val="22"/>
          <w:highlight w:val="none"/>
          <w:lang w:val="hr-HR"/>
        </w:rPr>
        <w:t>koncert Adi Šoše</w:t>
      </w:r>
      <w:r>
        <w:rPr>
          <w:rFonts w:hint="default" w:ascii="Calibri" w:hAnsi="Calibri" w:eastAsia="SimSun" w:cs="Calibri"/>
          <w:color w:val="auto"/>
          <w:sz w:val="22"/>
          <w:highlight w:val="none"/>
          <w:lang w:val="hr-HR"/>
        </w:rPr>
        <w:t xml:space="preserve">＆ AL Music </w:t>
      </w:r>
      <w:r>
        <w:rPr>
          <w:color w:val="auto"/>
          <w:sz w:val="22"/>
          <w:highlight w:val="none"/>
        </w:rPr>
        <w:t xml:space="preserve">od </w:t>
      </w:r>
      <w:r>
        <w:rPr>
          <w:rFonts w:hint="default"/>
          <w:color w:val="auto"/>
          <w:sz w:val="22"/>
          <w:highlight w:val="none"/>
          <w:lang w:val="hr-HR"/>
        </w:rPr>
        <w:t>20.30 h</w:t>
      </w:r>
      <w:r>
        <w:rPr>
          <w:color w:val="auto"/>
          <w:sz w:val="22"/>
          <w:highlight w:val="none"/>
        </w:rPr>
        <w:t xml:space="preserve"> do 2</w:t>
      </w:r>
      <w:r>
        <w:rPr>
          <w:rFonts w:hint="default"/>
          <w:color w:val="auto"/>
          <w:sz w:val="22"/>
          <w:highlight w:val="none"/>
          <w:lang w:val="hr-HR"/>
        </w:rPr>
        <w:t>2.30</w:t>
      </w:r>
      <w:r>
        <w:rPr>
          <w:color w:val="auto"/>
          <w:sz w:val="22"/>
          <w:highlight w:val="none"/>
        </w:rPr>
        <w:t xml:space="preserve"> h</w:t>
      </w:r>
      <w:r>
        <w:rPr>
          <w:rFonts w:hint="default"/>
          <w:color w:val="auto"/>
          <w:sz w:val="22"/>
          <w:highlight w:val="none"/>
          <w:lang w:val="hr-HR"/>
        </w:rPr>
        <w:t xml:space="preserve">, </w:t>
      </w:r>
      <w:r>
        <w:rPr>
          <w:rFonts w:hint="default"/>
          <w:color w:val="auto"/>
          <w:highlight w:val="none"/>
          <w:lang w:val="hr-HR"/>
        </w:rPr>
        <w:t>29.6</w:t>
      </w:r>
      <w:r>
        <w:rPr>
          <w:color w:val="auto"/>
          <w:highlight w:val="none"/>
        </w:rPr>
        <w:t>.</w:t>
      </w:r>
      <w:r>
        <w:rPr>
          <w:color w:val="auto"/>
          <w:spacing w:val="-5"/>
          <w:highlight w:val="none"/>
        </w:rPr>
        <w:t xml:space="preserve"> </w:t>
      </w:r>
      <w:r>
        <w:rPr>
          <w:rFonts w:hint="default"/>
          <w:color w:val="auto"/>
          <w:sz w:val="22"/>
          <w:highlight w:val="none"/>
          <w:lang w:val="hr-HR"/>
        </w:rPr>
        <w:t>dječje radionice i napuhanci od 12 h do 20 h te</w:t>
      </w:r>
      <w:r>
        <w:rPr>
          <w:color w:val="auto"/>
          <w:spacing w:val="-4"/>
          <w:highlight w:val="none"/>
        </w:rPr>
        <w:t xml:space="preserve"> </w:t>
      </w:r>
      <w:r>
        <w:rPr>
          <w:color w:val="auto"/>
          <w:highlight w:val="none"/>
        </w:rPr>
        <w:t>koncert</w:t>
      </w:r>
      <w:r>
        <w:rPr>
          <w:color w:val="auto"/>
          <w:spacing w:val="-2"/>
          <w:highlight w:val="none"/>
        </w:rPr>
        <w:t xml:space="preserve"> </w:t>
      </w:r>
      <w:r>
        <w:rPr>
          <w:rFonts w:hint="default"/>
          <w:color w:val="auto"/>
          <w:spacing w:val="-2"/>
          <w:highlight w:val="none"/>
          <w:lang w:val="hr-HR"/>
        </w:rPr>
        <w:t>Sandija Cenova</w:t>
      </w:r>
      <w:r>
        <w:rPr>
          <w:color w:val="auto"/>
          <w:spacing w:val="-4"/>
          <w:highlight w:val="none"/>
        </w:rPr>
        <w:t xml:space="preserve"> </w:t>
      </w:r>
      <w:r>
        <w:rPr>
          <w:rFonts w:hint="default"/>
          <w:color w:val="auto"/>
          <w:spacing w:val="-4"/>
          <w:highlight w:val="none"/>
          <w:lang w:val="hr-HR"/>
        </w:rPr>
        <w:t>od 20.30</w:t>
      </w:r>
      <w:r>
        <w:rPr>
          <w:color w:val="auto"/>
          <w:spacing w:val="-3"/>
          <w:highlight w:val="none"/>
        </w:rPr>
        <w:t xml:space="preserve"> </w:t>
      </w:r>
      <w:r>
        <w:rPr>
          <w:rFonts w:hint="default"/>
          <w:color w:val="auto"/>
          <w:spacing w:val="-3"/>
          <w:highlight w:val="none"/>
          <w:lang w:val="hr-HR"/>
        </w:rPr>
        <w:t xml:space="preserve">h </w:t>
      </w:r>
      <w:r>
        <w:rPr>
          <w:color w:val="auto"/>
          <w:highlight w:val="none"/>
        </w:rPr>
        <w:t>do</w:t>
      </w:r>
      <w:r>
        <w:rPr>
          <w:color w:val="auto"/>
          <w:spacing w:val="-3"/>
          <w:highlight w:val="none"/>
        </w:rPr>
        <w:t xml:space="preserve"> </w:t>
      </w:r>
      <w:r>
        <w:rPr>
          <w:color w:val="auto"/>
          <w:highlight w:val="none"/>
        </w:rPr>
        <w:t>2</w:t>
      </w:r>
      <w:r>
        <w:rPr>
          <w:rFonts w:hint="default"/>
          <w:color w:val="auto"/>
          <w:highlight w:val="none"/>
          <w:lang w:val="hr-HR"/>
        </w:rPr>
        <w:t>2.30 h</w:t>
      </w:r>
      <w:r>
        <w:rPr>
          <w:color w:val="auto"/>
          <w:spacing w:val="-5"/>
          <w:highlight w:val="none"/>
        </w:rPr>
        <w:t>.</w:t>
      </w:r>
    </w:p>
    <w:p w14:paraId="6ACAFBDE">
      <w:pPr>
        <w:pStyle w:val="4"/>
        <w:spacing w:before="1"/>
        <w:rPr>
          <w:color w:val="auto"/>
        </w:rPr>
      </w:pPr>
    </w:p>
    <w:p w14:paraId="322E8A83">
      <w:pPr>
        <w:pStyle w:val="7"/>
        <w:numPr>
          <w:ilvl w:val="0"/>
          <w:numId w:val="1"/>
        </w:numPr>
        <w:tabs>
          <w:tab w:val="left" w:pos="499"/>
        </w:tabs>
        <w:spacing w:before="0" w:after="0" w:line="267" w:lineRule="exact"/>
        <w:ind w:left="499" w:right="0" w:hanging="358"/>
        <w:jc w:val="left"/>
        <w:rPr>
          <w:color w:val="auto"/>
          <w:sz w:val="22"/>
        </w:rPr>
      </w:pPr>
      <w:r>
        <w:rPr>
          <w:color w:val="auto"/>
          <w:sz w:val="22"/>
        </w:rPr>
        <w:t>Raspisuje</w:t>
      </w:r>
      <w:r>
        <w:rPr>
          <w:color w:val="auto"/>
          <w:spacing w:val="15"/>
          <w:sz w:val="22"/>
        </w:rPr>
        <w:t xml:space="preserve"> </w:t>
      </w:r>
      <w:r>
        <w:rPr>
          <w:color w:val="auto"/>
          <w:sz w:val="22"/>
        </w:rPr>
        <w:t>se</w:t>
      </w:r>
      <w:r>
        <w:rPr>
          <w:color w:val="auto"/>
          <w:spacing w:val="16"/>
          <w:sz w:val="22"/>
        </w:rPr>
        <w:t xml:space="preserve"> </w:t>
      </w:r>
      <w:r>
        <w:rPr>
          <w:color w:val="auto"/>
          <w:sz w:val="22"/>
        </w:rPr>
        <w:t>javni</w:t>
      </w:r>
      <w:r>
        <w:rPr>
          <w:color w:val="auto"/>
          <w:spacing w:val="16"/>
          <w:sz w:val="22"/>
        </w:rPr>
        <w:t xml:space="preserve"> </w:t>
      </w:r>
      <w:r>
        <w:rPr>
          <w:color w:val="auto"/>
          <w:sz w:val="22"/>
        </w:rPr>
        <w:t>poziv</w:t>
      </w:r>
      <w:r>
        <w:rPr>
          <w:color w:val="auto"/>
          <w:spacing w:val="18"/>
          <w:sz w:val="22"/>
        </w:rPr>
        <w:t xml:space="preserve"> </w:t>
      </w:r>
      <w:r>
        <w:rPr>
          <w:color w:val="auto"/>
          <w:sz w:val="22"/>
        </w:rPr>
        <w:t>za</w:t>
      </w:r>
      <w:r>
        <w:rPr>
          <w:color w:val="auto"/>
          <w:spacing w:val="15"/>
          <w:sz w:val="22"/>
        </w:rPr>
        <w:t xml:space="preserve"> </w:t>
      </w:r>
      <w:r>
        <w:rPr>
          <w:color w:val="auto"/>
          <w:sz w:val="22"/>
        </w:rPr>
        <w:t>sudjelovanje</w:t>
      </w:r>
      <w:r>
        <w:rPr>
          <w:color w:val="auto"/>
          <w:spacing w:val="17"/>
          <w:sz w:val="22"/>
        </w:rPr>
        <w:t xml:space="preserve"> </w:t>
      </w:r>
      <w:r>
        <w:rPr>
          <w:color w:val="auto"/>
          <w:sz w:val="22"/>
        </w:rPr>
        <w:t>za</w:t>
      </w:r>
      <w:r>
        <w:rPr>
          <w:color w:val="auto"/>
          <w:spacing w:val="15"/>
          <w:sz w:val="22"/>
        </w:rPr>
        <w:t xml:space="preserve"> </w:t>
      </w:r>
      <w:r>
        <w:rPr>
          <w:color w:val="auto"/>
          <w:sz w:val="22"/>
        </w:rPr>
        <w:t>obavljanje</w:t>
      </w:r>
      <w:r>
        <w:rPr>
          <w:color w:val="auto"/>
          <w:spacing w:val="18"/>
          <w:sz w:val="22"/>
        </w:rPr>
        <w:t xml:space="preserve"> </w:t>
      </w:r>
      <w:r>
        <w:rPr>
          <w:color w:val="auto"/>
          <w:sz w:val="22"/>
        </w:rPr>
        <w:t>ugostiteljske</w:t>
      </w:r>
      <w:r>
        <w:rPr>
          <w:color w:val="auto"/>
          <w:spacing w:val="17"/>
          <w:sz w:val="22"/>
        </w:rPr>
        <w:t xml:space="preserve"> </w:t>
      </w:r>
      <w:r>
        <w:rPr>
          <w:color w:val="auto"/>
          <w:sz w:val="22"/>
        </w:rPr>
        <w:t>djelatnosti</w:t>
      </w:r>
      <w:r>
        <w:rPr>
          <w:color w:val="auto"/>
          <w:spacing w:val="15"/>
          <w:sz w:val="22"/>
        </w:rPr>
        <w:t xml:space="preserve"> </w:t>
      </w:r>
      <w:r>
        <w:rPr>
          <w:color w:val="auto"/>
          <w:sz w:val="22"/>
        </w:rPr>
        <w:t>prema</w:t>
      </w:r>
      <w:r>
        <w:rPr>
          <w:color w:val="auto"/>
          <w:spacing w:val="17"/>
          <w:sz w:val="22"/>
        </w:rPr>
        <w:t xml:space="preserve"> </w:t>
      </w:r>
      <w:r>
        <w:rPr>
          <w:color w:val="auto"/>
          <w:spacing w:val="-2"/>
          <w:sz w:val="22"/>
        </w:rPr>
        <w:t>sljedećem</w:t>
      </w:r>
    </w:p>
    <w:p w14:paraId="4DAB33EA">
      <w:pPr>
        <w:pStyle w:val="4"/>
        <w:spacing w:line="267" w:lineRule="exact"/>
        <w:ind w:left="501"/>
        <w:rPr>
          <w:color w:val="auto"/>
        </w:rPr>
      </w:pPr>
      <w:r>
        <w:rPr>
          <w:color w:val="auto"/>
          <w:spacing w:val="-2"/>
        </w:rPr>
        <w:t>prikazu:</w:t>
      </w:r>
    </w:p>
    <w:p w14:paraId="281DA91B">
      <w:pPr>
        <w:pStyle w:val="4"/>
        <w:spacing w:before="25" w:after="1"/>
        <w:rPr>
          <w:color w:val="auto"/>
          <w:sz w:val="20"/>
        </w:rPr>
      </w:pPr>
    </w:p>
    <w:tbl>
      <w:tblPr>
        <w:tblStyle w:val="3"/>
        <w:tblW w:w="0" w:type="auto"/>
        <w:tblInd w:w="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168"/>
        <w:gridCol w:w="2188"/>
        <w:gridCol w:w="2179"/>
      </w:tblGrid>
      <w:tr w14:paraId="1B0E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173" w:type="dxa"/>
          </w:tcPr>
          <w:p w14:paraId="7918B13F">
            <w:pPr>
              <w:pStyle w:val="8"/>
              <w:spacing w:line="268" w:lineRule="exact"/>
              <w:ind w:left="11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pacing w:val="-2"/>
                <w:sz w:val="22"/>
              </w:rPr>
              <w:t>Namjena</w:t>
            </w:r>
          </w:p>
        </w:tc>
        <w:tc>
          <w:tcPr>
            <w:tcW w:w="2168" w:type="dxa"/>
          </w:tcPr>
          <w:p w14:paraId="27CB91A7">
            <w:pPr>
              <w:pStyle w:val="8"/>
              <w:spacing w:line="268" w:lineRule="exac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pacing w:val="-4"/>
                <w:sz w:val="22"/>
              </w:rPr>
              <w:t>Opis</w:t>
            </w:r>
          </w:p>
        </w:tc>
        <w:tc>
          <w:tcPr>
            <w:tcW w:w="2188" w:type="dxa"/>
          </w:tcPr>
          <w:p w14:paraId="15EFFD72">
            <w:pPr>
              <w:pStyle w:val="8"/>
              <w:ind w:left="108" w:right="536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Broj</w:t>
            </w:r>
            <w:r>
              <w:rPr>
                <w:b/>
                <w:color w:val="auto"/>
                <w:spacing w:val="-13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 xml:space="preserve">raspoloživih </w:t>
            </w:r>
            <w:r>
              <w:rPr>
                <w:b/>
                <w:color w:val="auto"/>
                <w:spacing w:val="-2"/>
                <w:sz w:val="22"/>
              </w:rPr>
              <w:t>kućica/pozicija</w:t>
            </w:r>
          </w:p>
        </w:tc>
        <w:tc>
          <w:tcPr>
            <w:tcW w:w="2179" w:type="dxa"/>
          </w:tcPr>
          <w:p w14:paraId="031732B0">
            <w:pPr>
              <w:pStyle w:val="8"/>
              <w:ind w:left="107" w:right="104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Početni iznos jednokratne</w:t>
            </w:r>
            <w:r>
              <w:rPr>
                <w:b/>
                <w:color w:val="auto"/>
                <w:spacing w:val="-13"/>
                <w:sz w:val="22"/>
              </w:rPr>
              <w:t xml:space="preserve"> </w:t>
            </w:r>
            <w:r>
              <w:rPr>
                <w:b/>
                <w:color w:val="auto"/>
                <w:sz w:val="22"/>
              </w:rPr>
              <w:t>naknade u EUR za jednu poziciju/kućicu (bez PDV-a), PDV se</w:t>
            </w:r>
          </w:p>
          <w:p w14:paraId="788E961F">
            <w:pPr>
              <w:pStyle w:val="8"/>
              <w:spacing w:line="249" w:lineRule="exact"/>
              <w:ind w:left="107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obračunava</w:t>
            </w:r>
            <w:r>
              <w:rPr>
                <w:b/>
                <w:color w:val="auto"/>
                <w:spacing w:val="-9"/>
                <w:sz w:val="22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</w:rPr>
              <w:t>dodatno</w:t>
            </w:r>
          </w:p>
        </w:tc>
      </w:tr>
      <w:tr w14:paraId="43EB8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2173" w:type="dxa"/>
          </w:tcPr>
          <w:p w14:paraId="43BC686F">
            <w:pPr>
              <w:pStyle w:val="8"/>
              <w:ind w:left="110" w:right="163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Ugostiteljska</w:t>
            </w:r>
            <w:r>
              <w:rPr>
                <w:color w:val="auto"/>
                <w:spacing w:val="-13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ponuda (piće / hrana i piće)</w:t>
            </w:r>
          </w:p>
        </w:tc>
        <w:tc>
          <w:tcPr>
            <w:tcW w:w="2168" w:type="dxa"/>
          </w:tcPr>
          <w:p w14:paraId="4B3501F4">
            <w:pPr>
              <w:pStyle w:val="8"/>
              <w:ind w:right="132"/>
              <w:rPr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  <w:lang w:val="hr-HR"/>
              </w:rPr>
              <w:t>2</w:t>
            </w:r>
            <w:r>
              <w:rPr>
                <w:color w:val="auto"/>
                <w:sz w:val="22"/>
              </w:rPr>
              <w:t xml:space="preserve"> pozicije – </w:t>
            </w:r>
            <w:r>
              <w:rPr>
                <w:color w:val="auto"/>
                <w:spacing w:val="-2"/>
                <w:sz w:val="22"/>
              </w:rPr>
              <w:t xml:space="preserve">Ugostiteljski </w:t>
            </w:r>
            <w:r>
              <w:rPr>
                <w:color w:val="auto"/>
                <w:sz w:val="22"/>
              </w:rPr>
              <w:t>kontejner - modul (dimnezije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3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x</w:t>
            </w:r>
            <w:r>
              <w:rPr>
                <w:color w:val="auto"/>
                <w:spacing w:val="-8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2.5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m)</w:t>
            </w:r>
          </w:p>
          <w:p w14:paraId="5A6C5171">
            <w:pPr>
              <w:pStyle w:val="8"/>
              <w:ind w:right="456" w:firstLine="708"/>
              <w:rPr>
                <w:color w:val="auto"/>
                <w:sz w:val="22"/>
              </w:rPr>
            </w:pPr>
            <w:r>
              <w:rPr>
                <w:color w:val="auto"/>
                <w:spacing w:val="-4"/>
                <w:sz w:val="22"/>
              </w:rPr>
              <w:t xml:space="preserve">ili </w:t>
            </w:r>
            <w:r>
              <w:rPr>
                <w:color w:val="auto"/>
                <w:sz w:val="22"/>
              </w:rPr>
              <w:t>pokretna</w:t>
            </w:r>
            <w:r>
              <w:rPr>
                <w:color w:val="auto"/>
                <w:spacing w:val="-13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naprava (food truck) koju</w:t>
            </w:r>
          </w:p>
          <w:p w14:paraId="043F9742">
            <w:pPr>
              <w:pStyle w:val="8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osigurava</w:t>
            </w:r>
            <w:r>
              <w:rPr>
                <w:color w:val="auto"/>
                <w:spacing w:val="-13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i</w:t>
            </w:r>
            <w:r>
              <w:rPr>
                <w:color w:val="auto"/>
                <w:spacing w:val="-12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postavlja </w:t>
            </w:r>
            <w:r>
              <w:rPr>
                <w:color w:val="auto"/>
                <w:spacing w:val="-2"/>
                <w:sz w:val="22"/>
              </w:rPr>
              <w:t>ponuditelj</w:t>
            </w:r>
          </w:p>
        </w:tc>
        <w:tc>
          <w:tcPr>
            <w:tcW w:w="2188" w:type="dxa"/>
          </w:tcPr>
          <w:p w14:paraId="118EFCEE">
            <w:pPr>
              <w:pStyle w:val="8"/>
              <w:ind w:left="108" w:right="162"/>
              <w:rPr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  <w:lang w:val="hr-HR"/>
              </w:rPr>
              <w:t>2</w:t>
            </w:r>
            <w:r>
              <w:rPr>
                <w:color w:val="auto"/>
                <w:sz w:val="22"/>
              </w:rPr>
              <w:t xml:space="preserve"> (</w:t>
            </w:r>
            <w:r>
              <w:rPr>
                <w:rFonts w:hint="default"/>
                <w:color w:val="auto"/>
                <w:sz w:val="22"/>
                <w:lang w:val="hr-HR"/>
              </w:rPr>
              <w:t>dvije</w:t>
            </w:r>
            <w:r>
              <w:rPr>
                <w:color w:val="auto"/>
                <w:sz w:val="22"/>
              </w:rPr>
              <w:t xml:space="preserve">) </w:t>
            </w:r>
            <w:r>
              <w:rPr>
                <w:color w:val="auto"/>
                <w:spacing w:val="-2"/>
                <w:sz w:val="22"/>
              </w:rPr>
              <w:t xml:space="preserve">pozicije/ugostiteljska </w:t>
            </w:r>
            <w:r>
              <w:rPr>
                <w:color w:val="auto"/>
                <w:sz w:val="22"/>
              </w:rPr>
              <w:t>kontejnera –</w:t>
            </w:r>
            <w:r>
              <w:rPr>
                <w:color w:val="auto"/>
                <w:spacing w:val="-1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modula (moguće je umjesto kućice prijaviti pokretnu napravu kao</w:t>
            </w:r>
            <w:r>
              <w:rPr>
                <w:color w:val="auto"/>
                <w:spacing w:val="-9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što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je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food</w:t>
            </w:r>
            <w:r>
              <w:rPr>
                <w:color w:val="auto"/>
                <w:spacing w:val="-10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truck)</w:t>
            </w:r>
          </w:p>
        </w:tc>
        <w:tc>
          <w:tcPr>
            <w:tcW w:w="2179" w:type="dxa"/>
          </w:tcPr>
          <w:p w14:paraId="1A99C2B4">
            <w:pPr>
              <w:pStyle w:val="8"/>
              <w:spacing w:line="268" w:lineRule="exact"/>
              <w:ind w:left="107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1.050,00</w:t>
            </w:r>
            <w:r>
              <w:rPr>
                <w:color w:val="auto"/>
                <w:spacing w:val="-5"/>
                <w:sz w:val="22"/>
              </w:rPr>
              <w:t xml:space="preserve"> EUR</w:t>
            </w:r>
          </w:p>
        </w:tc>
      </w:tr>
    </w:tbl>
    <w:p w14:paraId="6FDD5BF1">
      <w:pPr>
        <w:pStyle w:val="4"/>
        <w:rPr>
          <w:color w:val="auto"/>
        </w:rPr>
      </w:pPr>
    </w:p>
    <w:p w14:paraId="4BDCA5F8">
      <w:pPr>
        <w:pStyle w:val="4"/>
        <w:ind w:left="861"/>
        <w:rPr>
          <w:color w:val="auto"/>
        </w:rPr>
      </w:pPr>
      <w:r>
        <w:rPr>
          <w:color w:val="auto"/>
        </w:rPr>
        <w:t>Ukupno</w:t>
      </w:r>
      <w:r>
        <w:rPr>
          <w:color w:val="auto"/>
          <w:spacing w:val="-2"/>
        </w:rPr>
        <w:t xml:space="preserve"> </w:t>
      </w:r>
      <w:r>
        <w:rPr>
          <w:rFonts w:hint="default"/>
          <w:color w:val="auto"/>
          <w:spacing w:val="-2"/>
          <w:lang w:val="hr-HR"/>
        </w:rPr>
        <w:t>dvije</w:t>
      </w:r>
      <w:r>
        <w:rPr>
          <w:color w:val="auto"/>
          <w:spacing w:val="-4"/>
        </w:rPr>
        <w:t xml:space="preserve"> </w:t>
      </w:r>
      <w:r>
        <w:rPr>
          <w:color w:val="auto"/>
          <w:spacing w:val="-2"/>
        </w:rPr>
        <w:t>pozicije.</w:t>
      </w:r>
    </w:p>
    <w:bookmarkEnd w:id="0"/>
    <w:p w14:paraId="55D3D5C8">
      <w:pPr>
        <w:pStyle w:val="4"/>
        <w:spacing w:before="1"/>
      </w:pPr>
    </w:p>
    <w:p w14:paraId="667635BB">
      <w:pPr>
        <w:pStyle w:val="7"/>
        <w:numPr>
          <w:ilvl w:val="0"/>
          <w:numId w:val="1"/>
        </w:numPr>
        <w:tabs>
          <w:tab w:val="left" w:pos="499"/>
          <w:tab w:val="left" w:pos="501"/>
        </w:tabs>
        <w:spacing w:before="0" w:after="0" w:line="240" w:lineRule="auto"/>
        <w:ind w:left="501" w:right="139" w:hanging="360"/>
        <w:jc w:val="both"/>
        <w:rPr>
          <w:sz w:val="22"/>
        </w:rPr>
      </w:pPr>
      <w:r>
        <w:rPr>
          <w:sz w:val="22"/>
        </w:rPr>
        <w:t>Naknada uključuje korištenje kućice/modula za vrijeme trajanja događanja i priključak na električnu energiju. U slučaju postavljanja pokretne naprave (food truck) uključen je priključak na električnu energiju i osigurana pozicija.</w:t>
      </w:r>
    </w:p>
    <w:p w14:paraId="557FFF34">
      <w:pPr>
        <w:pStyle w:val="7"/>
        <w:numPr>
          <w:ilvl w:val="0"/>
          <w:numId w:val="1"/>
        </w:numPr>
        <w:tabs>
          <w:tab w:val="left" w:pos="499"/>
        </w:tabs>
        <w:spacing w:before="268" w:after="0" w:line="240" w:lineRule="auto"/>
        <w:ind w:left="499" w:right="0" w:hanging="358"/>
        <w:jc w:val="left"/>
        <w:rPr>
          <w:sz w:val="22"/>
        </w:rPr>
      </w:pPr>
      <w:r>
        <w:rPr>
          <w:sz w:val="22"/>
        </w:rPr>
        <w:t>Ponudu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javni</w:t>
      </w:r>
      <w:r>
        <w:rPr>
          <w:spacing w:val="-2"/>
          <w:sz w:val="22"/>
        </w:rPr>
        <w:t xml:space="preserve"> </w:t>
      </w:r>
      <w:r>
        <w:rPr>
          <w:sz w:val="22"/>
        </w:rPr>
        <w:t>poziv</w:t>
      </w:r>
      <w:r>
        <w:rPr>
          <w:spacing w:val="-4"/>
          <w:sz w:val="22"/>
        </w:rPr>
        <w:t xml:space="preserve"> </w:t>
      </w:r>
      <w:r>
        <w:rPr>
          <w:sz w:val="22"/>
        </w:rPr>
        <w:t>mogu</w:t>
      </w:r>
      <w:r>
        <w:rPr>
          <w:spacing w:val="-3"/>
          <w:sz w:val="22"/>
        </w:rPr>
        <w:t xml:space="preserve"> </w:t>
      </w:r>
      <w:r>
        <w:rPr>
          <w:sz w:val="22"/>
        </w:rPr>
        <w:t>podnijeti</w:t>
      </w:r>
      <w:r>
        <w:rPr>
          <w:spacing w:val="-3"/>
          <w:sz w:val="22"/>
        </w:rPr>
        <w:t xml:space="preserve"> </w:t>
      </w:r>
      <w:r>
        <w:rPr>
          <w:sz w:val="22"/>
        </w:rPr>
        <w:t>fizičke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pravne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osobe.</w:t>
      </w:r>
    </w:p>
    <w:p w14:paraId="031E6443">
      <w:pPr>
        <w:pStyle w:val="4"/>
      </w:pPr>
    </w:p>
    <w:p w14:paraId="7B4F8E37">
      <w:pPr>
        <w:pStyle w:val="7"/>
        <w:numPr>
          <w:ilvl w:val="0"/>
          <w:numId w:val="1"/>
        </w:numPr>
        <w:tabs>
          <w:tab w:val="left" w:pos="499"/>
          <w:tab w:val="left" w:pos="501"/>
        </w:tabs>
        <w:spacing w:before="0" w:after="0" w:line="240" w:lineRule="auto"/>
        <w:ind w:left="501" w:right="141" w:hanging="360"/>
        <w:jc w:val="both"/>
        <w:rPr>
          <w:sz w:val="22"/>
        </w:rPr>
      </w:pPr>
      <w:r>
        <w:rPr>
          <w:sz w:val="22"/>
        </w:rPr>
        <w:t>Najpovoljnija ponuda je ponuda koja ispunjava uvjete ovog poziva i sadrži najviši ponuđeni iznos jednokratne naknade za kućicu, a koji ne smije biti niži od početnog iznosa jednokratne naknade za kućicu.</w:t>
      </w:r>
    </w:p>
    <w:p w14:paraId="625151AC">
      <w:pPr>
        <w:pStyle w:val="4"/>
        <w:spacing w:before="1"/>
      </w:pPr>
    </w:p>
    <w:p w14:paraId="540B4F32">
      <w:pPr>
        <w:pStyle w:val="7"/>
        <w:numPr>
          <w:ilvl w:val="0"/>
          <w:numId w:val="1"/>
        </w:numPr>
        <w:tabs>
          <w:tab w:val="left" w:pos="499"/>
        </w:tabs>
        <w:spacing w:before="0" w:after="0" w:line="240" w:lineRule="auto"/>
        <w:ind w:left="499" w:right="0" w:hanging="358"/>
        <w:jc w:val="left"/>
        <w:rPr>
          <w:sz w:val="22"/>
        </w:rPr>
      </w:pPr>
      <w:r>
        <w:rPr>
          <w:sz w:val="22"/>
        </w:rPr>
        <w:t>Ponuditelj</w:t>
      </w:r>
      <w:r>
        <w:rPr>
          <w:spacing w:val="22"/>
          <w:sz w:val="22"/>
        </w:rPr>
        <w:t xml:space="preserve"> </w:t>
      </w:r>
      <w:r>
        <w:rPr>
          <w:sz w:val="22"/>
        </w:rPr>
        <w:t>čija</w:t>
      </w:r>
      <w:r>
        <w:rPr>
          <w:spacing w:val="23"/>
          <w:sz w:val="22"/>
        </w:rPr>
        <w:t xml:space="preserve"> </w:t>
      </w:r>
      <w:r>
        <w:rPr>
          <w:sz w:val="22"/>
        </w:rPr>
        <w:t>je</w:t>
      </w:r>
      <w:r>
        <w:rPr>
          <w:spacing w:val="25"/>
          <w:sz w:val="22"/>
        </w:rPr>
        <w:t xml:space="preserve"> </w:t>
      </w:r>
      <w:r>
        <w:rPr>
          <w:sz w:val="22"/>
        </w:rPr>
        <w:t>ponuda</w:t>
      </w:r>
      <w:r>
        <w:rPr>
          <w:spacing w:val="21"/>
          <w:sz w:val="22"/>
        </w:rPr>
        <w:t xml:space="preserve"> </w:t>
      </w:r>
      <w:r>
        <w:rPr>
          <w:sz w:val="22"/>
        </w:rPr>
        <w:t>utvrđena</w:t>
      </w:r>
      <w:r>
        <w:rPr>
          <w:spacing w:val="24"/>
          <w:sz w:val="22"/>
        </w:rPr>
        <w:t xml:space="preserve"> </w:t>
      </w:r>
      <w:r>
        <w:rPr>
          <w:sz w:val="22"/>
        </w:rPr>
        <w:t>kao</w:t>
      </w:r>
      <w:r>
        <w:rPr>
          <w:spacing w:val="25"/>
          <w:sz w:val="22"/>
        </w:rPr>
        <w:t xml:space="preserve"> </w:t>
      </w:r>
      <w:r>
        <w:rPr>
          <w:sz w:val="22"/>
        </w:rPr>
        <w:t>najpovoljnija</w:t>
      </w:r>
      <w:r>
        <w:rPr>
          <w:spacing w:val="21"/>
          <w:sz w:val="22"/>
        </w:rPr>
        <w:t xml:space="preserve"> </w:t>
      </w:r>
      <w:r>
        <w:rPr>
          <w:sz w:val="22"/>
        </w:rPr>
        <w:t>dužan</w:t>
      </w:r>
      <w:r>
        <w:rPr>
          <w:spacing w:val="23"/>
          <w:sz w:val="22"/>
        </w:rPr>
        <w:t xml:space="preserve"> </w:t>
      </w:r>
      <w:r>
        <w:rPr>
          <w:sz w:val="22"/>
        </w:rPr>
        <w:t>je</w:t>
      </w:r>
      <w:r>
        <w:rPr>
          <w:spacing w:val="29"/>
          <w:sz w:val="22"/>
        </w:rPr>
        <w:t xml:space="preserve"> </w:t>
      </w:r>
      <w:r>
        <w:rPr>
          <w:sz w:val="22"/>
        </w:rPr>
        <w:t>ponuđenu</w:t>
      </w:r>
      <w:r>
        <w:rPr>
          <w:spacing w:val="24"/>
          <w:sz w:val="22"/>
        </w:rPr>
        <w:t xml:space="preserve"> </w:t>
      </w:r>
      <w:r>
        <w:rPr>
          <w:sz w:val="22"/>
        </w:rPr>
        <w:t>jednokratnu</w:t>
      </w:r>
      <w:r>
        <w:rPr>
          <w:spacing w:val="23"/>
          <w:sz w:val="22"/>
        </w:rPr>
        <w:t xml:space="preserve"> </w:t>
      </w:r>
      <w:r>
        <w:rPr>
          <w:spacing w:val="-2"/>
          <w:sz w:val="22"/>
        </w:rPr>
        <w:t>naknadu</w:t>
      </w:r>
    </w:p>
    <w:p w14:paraId="746CC7DB">
      <w:pPr>
        <w:pStyle w:val="4"/>
        <w:ind w:left="501"/>
      </w:pPr>
      <w:r>
        <w:t>platiti</w:t>
      </w:r>
      <w:r>
        <w:rPr>
          <w:spacing w:val="-5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donošenja</w:t>
      </w:r>
      <w:r>
        <w:rPr>
          <w:spacing w:val="-5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dodjeli</w:t>
      </w:r>
      <w:r>
        <w:rPr>
          <w:spacing w:val="-2"/>
        </w:rPr>
        <w:t xml:space="preserve"> kućice.</w:t>
      </w:r>
    </w:p>
    <w:p w14:paraId="6D3A36DC">
      <w:pPr>
        <w:pStyle w:val="7"/>
        <w:numPr>
          <w:ilvl w:val="0"/>
          <w:numId w:val="1"/>
        </w:numPr>
        <w:tabs>
          <w:tab w:val="left" w:pos="499"/>
        </w:tabs>
        <w:spacing w:before="267" w:after="0" w:line="240" w:lineRule="auto"/>
        <w:ind w:left="499" w:right="0" w:hanging="358"/>
        <w:jc w:val="left"/>
        <w:rPr>
          <w:sz w:val="22"/>
        </w:rPr>
      </w:pPr>
      <w:r>
        <w:rPr>
          <w:sz w:val="22"/>
        </w:rPr>
        <w:t>Ponuda</w:t>
      </w:r>
      <w:r>
        <w:rPr>
          <w:spacing w:val="-4"/>
          <w:sz w:val="22"/>
        </w:rPr>
        <w:t xml:space="preserve"> </w:t>
      </w:r>
      <w:r>
        <w:rPr>
          <w:sz w:val="22"/>
        </w:rPr>
        <w:t>za</w:t>
      </w:r>
      <w:r>
        <w:rPr>
          <w:spacing w:val="-4"/>
          <w:sz w:val="22"/>
        </w:rPr>
        <w:t xml:space="preserve"> </w:t>
      </w:r>
      <w:r>
        <w:rPr>
          <w:sz w:val="22"/>
        </w:rPr>
        <w:t>sudjelovanje</w:t>
      </w:r>
      <w:r>
        <w:rPr>
          <w:spacing w:val="-3"/>
          <w:sz w:val="22"/>
        </w:rPr>
        <w:t xml:space="preserve"> </w:t>
      </w:r>
      <w:r>
        <w:rPr>
          <w:sz w:val="22"/>
        </w:rPr>
        <w:t>u</w:t>
      </w:r>
      <w:r>
        <w:rPr>
          <w:spacing w:val="-8"/>
          <w:sz w:val="22"/>
        </w:rPr>
        <w:t xml:space="preserve"> </w:t>
      </w:r>
      <w:r>
        <w:rPr>
          <w:sz w:val="22"/>
        </w:rPr>
        <w:t>javnom</w:t>
      </w:r>
      <w:r>
        <w:rPr>
          <w:spacing w:val="-2"/>
          <w:sz w:val="22"/>
        </w:rPr>
        <w:t xml:space="preserve"> </w:t>
      </w:r>
      <w:r>
        <w:rPr>
          <w:sz w:val="22"/>
        </w:rPr>
        <w:t>pozivu</w:t>
      </w:r>
      <w:r>
        <w:rPr>
          <w:spacing w:val="-6"/>
          <w:sz w:val="22"/>
        </w:rPr>
        <w:t xml:space="preserve"> </w:t>
      </w:r>
      <w:r>
        <w:rPr>
          <w:sz w:val="22"/>
        </w:rPr>
        <w:t>mora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sadržavati:</w:t>
      </w:r>
    </w:p>
    <w:p w14:paraId="0DF43CB4">
      <w:pPr>
        <w:pStyle w:val="4"/>
      </w:pPr>
    </w:p>
    <w:p w14:paraId="2A71DD63">
      <w:pPr>
        <w:pStyle w:val="7"/>
        <w:numPr>
          <w:ilvl w:val="1"/>
          <w:numId w:val="1"/>
        </w:numPr>
        <w:tabs>
          <w:tab w:val="left" w:pos="861"/>
        </w:tabs>
        <w:spacing w:before="0" w:after="0" w:line="240" w:lineRule="auto"/>
        <w:ind w:left="861" w:right="0" w:hanging="360"/>
        <w:jc w:val="left"/>
        <w:rPr>
          <w:sz w:val="22"/>
        </w:rPr>
      </w:pPr>
      <w:r>
        <w:rPr>
          <w:sz w:val="22"/>
        </w:rPr>
        <w:t>ispunjen</w:t>
      </w:r>
      <w:r>
        <w:rPr>
          <w:spacing w:val="52"/>
          <w:sz w:val="22"/>
        </w:rPr>
        <w:t xml:space="preserve"> </w:t>
      </w:r>
      <w:r>
        <w:rPr>
          <w:sz w:val="22"/>
        </w:rPr>
        <w:t>zahtjev</w:t>
      </w:r>
      <w:r>
        <w:rPr>
          <w:spacing w:val="56"/>
          <w:sz w:val="22"/>
        </w:rPr>
        <w:t xml:space="preserve"> </w:t>
      </w:r>
      <w:r>
        <w:rPr>
          <w:sz w:val="22"/>
        </w:rPr>
        <w:t>s</w:t>
      </w:r>
      <w:r>
        <w:rPr>
          <w:spacing w:val="52"/>
          <w:sz w:val="22"/>
        </w:rPr>
        <w:t xml:space="preserve"> </w:t>
      </w:r>
      <w:r>
        <w:rPr>
          <w:sz w:val="22"/>
        </w:rPr>
        <w:t>osnovnim</w:t>
      </w:r>
      <w:r>
        <w:rPr>
          <w:spacing w:val="55"/>
          <w:sz w:val="22"/>
        </w:rPr>
        <w:t xml:space="preserve"> </w:t>
      </w:r>
      <w:r>
        <w:rPr>
          <w:sz w:val="22"/>
        </w:rPr>
        <w:t>podacima</w:t>
      </w:r>
      <w:r>
        <w:rPr>
          <w:spacing w:val="54"/>
          <w:sz w:val="22"/>
        </w:rPr>
        <w:t xml:space="preserve"> </w:t>
      </w:r>
      <w:r>
        <w:rPr>
          <w:sz w:val="22"/>
        </w:rPr>
        <w:t>ponuditelja,</w:t>
      </w:r>
      <w:r>
        <w:rPr>
          <w:spacing w:val="54"/>
          <w:sz w:val="22"/>
        </w:rPr>
        <w:t xml:space="preserve"> </w:t>
      </w:r>
      <w:r>
        <w:rPr>
          <w:sz w:val="22"/>
        </w:rPr>
        <w:t>specifikacijom</w:t>
      </w:r>
      <w:r>
        <w:rPr>
          <w:spacing w:val="55"/>
          <w:sz w:val="22"/>
        </w:rPr>
        <w:t xml:space="preserve"> </w:t>
      </w:r>
      <w:r>
        <w:rPr>
          <w:sz w:val="22"/>
        </w:rPr>
        <w:t>ponude</w:t>
      </w:r>
      <w:r>
        <w:rPr>
          <w:spacing w:val="53"/>
          <w:sz w:val="22"/>
        </w:rPr>
        <w:t xml:space="preserve"> </w:t>
      </w:r>
      <w:r>
        <w:rPr>
          <w:sz w:val="22"/>
        </w:rPr>
        <w:t>i</w:t>
      </w:r>
      <w:r>
        <w:rPr>
          <w:spacing w:val="54"/>
          <w:sz w:val="22"/>
        </w:rPr>
        <w:t xml:space="preserve"> </w:t>
      </w:r>
      <w:r>
        <w:rPr>
          <w:spacing w:val="-2"/>
          <w:sz w:val="22"/>
        </w:rPr>
        <w:t>ponuđenim</w:t>
      </w:r>
    </w:p>
    <w:p w14:paraId="56C24E51">
      <w:pPr>
        <w:pStyle w:val="4"/>
        <w:spacing w:before="1"/>
        <w:ind w:left="861"/>
      </w:pPr>
      <w:r>
        <w:t>iznosom</w:t>
      </w:r>
      <w:r>
        <w:rPr>
          <w:spacing w:val="-5"/>
        </w:rPr>
        <w:t xml:space="preserve"> </w:t>
      </w:r>
      <w:r>
        <w:t>jednokratne</w:t>
      </w:r>
      <w:r>
        <w:rPr>
          <w:spacing w:val="-5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preuzet</w:t>
      </w:r>
      <w:r>
        <w:rPr>
          <w:spacing w:val="-6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fldChar w:fldCharType="begin"/>
      </w:r>
      <w:r>
        <w:instrText xml:space="preserve"> HYPERLINK "http://www.visitzapresic.hr/" \h </w:instrText>
      </w:r>
      <w:r>
        <w:fldChar w:fldCharType="separate"/>
      </w:r>
      <w:r>
        <w:rPr>
          <w:spacing w:val="-2"/>
        </w:rPr>
        <w:t>www.visitzapresic.hr</w:t>
      </w:r>
      <w:r>
        <w:rPr>
          <w:spacing w:val="-2"/>
        </w:rPr>
        <w:fldChar w:fldCharType="end"/>
      </w:r>
    </w:p>
    <w:p w14:paraId="532409BE">
      <w:pPr>
        <w:pStyle w:val="7"/>
        <w:numPr>
          <w:ilvl w:val="1"/>
          <w:numId w:val="1"/>
        </w:numPr>
        <w:tabs>
          <w:tab w:val="left" w:pos="861"/>
        </w:tabs>
        <w:spacing w:before="0" w:after="0" w:line="240" w:lineRule="auto"/>
        <w:ind w:left="861" w:right="140" w:hanging="360"/>
        <w:jc w:val="left"/>
        <w:rPr>
          <w:sz w:val="22"/>
        </w:rPr>
      </w:pPr>
      <w:r>
        <w:rPr>
          <w:sz w:val="22"/>
        </w:rPr>
        <w:t>izvadak iz sudskog ili drugog odgovarajućeg registra u izvorniku ili ovjerenoj preslici, ne stariji od</w:t>
      </w:r>
      <w:r>
        <w:rPr>
          <w:spacing w:val="-13"/>
          <w:sz w:val="22"/>
        </w:rPr>
        <w:t xml:space="preserve"> </w:t>
      </w:r>
      <w:r>
        <w:rPr>
          <w:sz w:val="22"/>
        </w:rPr>
        <w:t>šest</w:t>
      </w:r>
      <w:r>
        <w:rPr>
          <w:spacing w:val="-14"/>
          <w:sz w:val="22"/>
        </w:rPr>
        <w:t xml:space="preserve"> </w:t>
      </w:r>
      <w:r>
        <w:rPr>
          <w:sz w:val="22"/>
        </w:rPr>
        <w:t>(6)</w:t>
      </w:r>
      <w:r>
        <w:rPr>
          <w:spacing w:val="-14"/>
          <w:sz w:val="22"/>
        </w:rPr>
        <w:t xml:space="preserve"> </w:t>
      </w:r>
      <w:r>
        <w:rPr>
          <w:sz w:val="22"/>
        </w:rPr>
        <w:t>mjeseci</w:t>
      </w:r>
      <w:r>
        <w:rPr>
          <w:spacing w:val="-14"/>
          <w:sz w:val="22"/>
        </w:rPr>
        <w:t xml:space="preserve"> </w:t>
      </w:r>
      <w:r>
        <w:rPr>
          <w:sz w:val="22"/>
        </w:rPr>
        <w:t>od</w:t>
      </w:r>
      <w:r>
        <w:rPr>
          <w:spacing w:val="-13"/>
          <w:sz w:val="22"/>
        </w:rPr>
        <w:t xml:space="preserve"> </w:t>
      </w:r>
      <w:r>
        <w:rPr>
          <w:sz w:val="22"/>
        </w:rPr>
        <w:t>dana</w:t>
      </w:r>
      <w:r>
        <w:rPr>
          <w:spacing w:val="-14"/>
          <w:sz w:val="22"/>
        </w:rPr>
        <w:t xml:space="preserve"> </w:t>
      </w:r>
      <w:r>
        <w:rPr>
          <w:sz w:val="22"/>
        </w:rPr>
        <w:t>objave</w:t>
      </w:r>
      <w:r>
        <w:rPr>
          <w:spacing w:val="-13"/>
          <w:sz w:val="22"/>
        </w:rPr>
        <w:t xml:space="preserve"> </w:t>
      </w:r>
      <w:r>
        <w:rPr>
          <w:sz w:val="22"/>
        </w:rPr>
        <w:t>javnog</w:t>
      </w:r>
      <w:r>
        <w:rPr>
          <w:spacing w:val="-15"/>
          <w:sz w:val="22"/>
        </w:rPr>
        <w:t xml:space="preserve"> </w:t>
      </w:r>
      <w:r>
        <w:rPr>
          <w:sz w:val="22"/>
        </w:rPr>
        <w:t>natječaja</w:t>
      </w:r>
      <w:r>
        <w:rPr>
          <w:spacing w:val="-12"/>
          <w:sz w:val="22"/>
        </w:rPr>
        <w:t xml:space="preserve"> </w:t>
      </w:r>
      <w:r>
        <w:rPr>
          <w:sz w:val="22"/>
        </w:rPr>
        <w:t>ili</w:t>
      </w:r>
      <w:r>
        <w:rPr>
          <w:spacing w:val="-13"/>
          <w:sz w:val="22"/>
        </w:rPr>
        <w:t xml:space="preserve"> </w:t>
      </w:r>
      <w:r>
        <w:rPr>
          <w:sz w:val="22"/>
        </w:rPr>
        <w:t>presliku</w:t>
      </w:r>
      <w:r>
        <w:rPr>
          <w:spacing w:val="-15"/>
          <w:sz w:val="22"/>
        </w:rPr>
        <w:t xml:space="preserve"> </w:t>
      </w:r>
      <w:r>
        <w:rPr>
          <w:sz w:val="22"/>
        </w:rPr>
        <w:t>osobne</w:t>
      </w:r>
      <w:r>
        <w:rPr>
          <w:spacing w:val="-12"/>
          <w:sz w:val="22"/>
        </w:rPr>
        <w:t xml:space="preserve"> </w:t>
      </w:r>
      <w:r>
        <w:rPr>
          <w:sz w:val="22"/>
        </w:rPr>
        <w:t>iskaznice</w:t>
      </w:r>
      <w:r>
        <w:rPr>
          <w:spacing w:val="-13"/>
          <w:sz w:val="22"/>
        </w:rPr>
        <w:t xml:space="preserve"> </w:t>
      </w:r>
      <w:r>
        <w:rPr>
          <w:sz w:val="22"/>
        </w:rPr>
        <w:t>za</w:t>
      </w:r>
      <w:r>
        <w:rPr>
          <w:spacing w:val="-12"/>
          <w:sz w:val="22"/>
        </w:rPr>
        <w:t xml:space="preserve"> </w:t>
      </w:r>
      <w:r>
        <w:rPr>
          <w:sz w:val="22"/>
        </w:rPr>
        <w:t>fizičke</w:t>
      </w:r>
      <w:r>
        <w:rPr>
          <w:spacing w:val="-13"/>
          <w:sz w:val="22"/>
        </w:rPr>
        <w:t xml:space="preserve"> </w:t>
      </w:r>
      <w:r>
        <w:rPr>
          <w:sz w:val="22"/>
        </w:rPr>
        <w:t>osobe</w:t>
      </w:r>
    </w:p>
    <w:p w14:paraId="26E87EDC">
      <w:pPr>
        <w:pStyle w:val="7"/>
        <w:spacing w:after="0" w:line="240" w:lineRule="auto"/>
        <w:jc w:val="left"/>
        <w:rPr>
          <w:sz w:val="22"/>
        </w:rPr>
        <w:sectPr>
          <w:footerReference r:id="rId5" w:type="default"/>
          <w:type w:val="continuous"/>
          <w:pgSz w:w="11910" w:h="16840"/>
          <w:pgMar w:top="1360" w:right="1275" w:bottom="1200" w:left="1275" w:header="0" w:footer="1000" w:gutter="0"/>
          <w:pgNumType w:start="1"/>
          <w:cols w:space="720" w:num="1"/>
        </w:sectPr>
      </w:pPr>
    </w:p>
    <w:p w14:paraId="60DD65B2">
      <w:pPr>
        <w:pStyle w:val="7"/>
        <w:numPr>
          <w:ilvl w:val="1"/>
          <w:numId w:val="1"/>
        </w:numPr>
        <w:tabs>
          <w:tab w:val="left" w:pos="860"/>
        </w:tabs>
        <w:spacing w:before="37" w:after="0" w:line="240" w:lineRule="auto"/>
        <w:ind w:left="860" w:right="0" w:hanging="359"/>
        <w:jc w:val="both"/>
        <w:rPr>
          <w:sz w:val="22"/>
        </w:rPr>
      </w:pPr>
      <w:r>
        <w:rPr>
          <w:sz w:val="22"/>
        </w:rPr>
        <w:t>potvrdu</w:t>
      </w:r>
      <w:r>
        <w:rPr>
          <w:spacing w:val="-2"/>
          <w:sz w:val="22"/>
        </w:rPr>
        <w:t xml:space="preserve"> </w:t>
      </w:r>
      <w:r>
        <w:rPr>
          <w:sz w:val="22"/>
        </w:rPr>
        <w:t>porezne</w:t>
      </w:r>
      <w:r>
        <w:rPr>
          <w:spacing w:val="-1"/>
          <w:sz w:val="22"/>
        </w:rPr>
        <w:t xml:space="preserve"> </w:t>
      </w:r>
      <w:r>
        <w:rPr>
          <w:sz w:val="22"/>
        </w:rPr>
        <w:t>uprave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plaćenim</w:t>
      </w:r>
      <w:r>
        <w:rPr>
          <w:spacing w:val="-1"/>
          <w:sz w:val="22"/>
        </w:rPr>
        <w:t xml:space="preserve"> </w:t>
      </w:r>
      <w:r>
        <w:rPr>
          <w:sz w:val="22"/>
        </w:rPr>
        <w:t>dospjelim</w:t>
      </w:r>
      <w:r>
        <w:rPr>
          <w:spacing w:val="-1"/>
          <w:sz w:val="22"/>
        </w:rPr>
        <w:t xml:space="preserve"> </w:t>
      </w:r>
      <w:r>
        <w:rPr>
          <w:sz w:val="22"/>
        </w:rPr>
        <w:t>poreznim</w:t>
      </w:r>
      <w:r>
        <w:rPr>
          <w:spacing w:val="-1"/>
          <w:sz w:val="22"/>
        </w:rPr>
        <w:t xml:space="preserve"> </w:t>
      </w:r>
      <w:r>
        <w:rPr>
          <w:sz w:val="22"/>
        </w:rPr>
        <w:t>obvezama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obvezama</w:t>
      </w:r>
      <w:r>
        <w:rPr>
          <w:spacing w:val="-2"/>
          <w:sz w:val="22"/>
        </w:rPr>
        <w:t xml:space="preserve"> </w:t>
      </w:r>
      <w:r>
        <w:rPr>
          <w:sz w:val="22"/>
        </w:rPr>
        <w:t>za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mirovinsko</w:t>
      </w:r>
    </w:p>
    <w:p w14:paraId="49F5D52B">
      <w:pPr>
        <w:pStyle w:val="4"/>
        <w:ind w:left="861"/>
        <w:jc w:val="both"/>
      </w:pPr>
      <w:r>
        <w:t>i</w:t>
      </w:r>
      <w:r>
        <w:rPr>
          <w:spacing w:val="-4"/>
        </w:rPr>
        <w:t xml:space="preserve"> </w:t>
      </w:r>
      <w:r>
        <w:t>zdravstveno</w:t>
      </w:r>
      <w:r>
        <w:rPr>
          <w:spacing w:val="-4"/>
        </w:rPr>
        <w:t xml:space="preserve"> </w:t>
      </w:r>
      <w:r>
        <w:rPr>
          <w:spacing w:val="-2"/>
        </w:rPr>
        <w:t>osiguranje</w:t>
      </w:r>
    </w:p>
    <w:p w14:paraId="0D18CAC5">
      <w:pPr>
        <w:pStyle w:val="7"/>
        <w:numPr>
          <w:ilvl w:val="1"/>
          <w:numId w:val="1"/>
        </w:numPr>
        <w:tabs>
          <w:tab w:val="left" w:pos="860"/>
        </w:tabs>
        <w:spacing w:before="1" w:after="0" w:line="240" w:lineRule="auto"/>
        <w:ind w:left="860" w:right="0" w:hanging="359"/>
        <w:jc w:val="both"/>
        <w:rPr>
          <w:sz w:val="22"/>
        </w:rPr>
      </w:pPr>
      <w:r>
        <w:rPr>
          <w:sz w:val="22"/>
        </w:rPr>
        <w:t>dokaz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podmirenim</w:t>
      </w:r>
      <w:r>
        <w:rPr>
          <w:spacing w:val="-5"/>
          <w:sz w:val="22"/>
        </w:rPr>
        <w:t xml:space="preserve"> </w:t>
      </w:r>
      <w:r>
        <w:rPr>
          <w:sz w:val="22"/>
        </w:rPr>
        <w:t>obvezama</w:t>
      </w:r>
      <w:r>
        <w:rPr>
          <w:spacing w:val="-3"/>
          <w:sz w:val="22"/>
        </w:rPr>
        <w:t xml:space="preserve"> </w:t>
      </w:r>
      <w:r>
        <w:rPr>
          <w:sz w:val="22"/>
        </w:rPr>
        <w:t>prema</w:t>
      </w:r>
      <w:r>
        <w:rPr>
          <w:spacing w:val="-7"/>
          <w:sz w:val="22"/>
        </w:rPr>
        <w:t xml:space="preserve"> </w:t>
      </w:r>
      <w:r>
        <w:rPr>
          <w:sz w:val="22"/>
        </w:rPr>
        <w:t>Gradu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Zaprešiću</w:t>
      </w:r>
    </w:p>
    <w:p w14:paraId="5A197A54">
      <w:pPr>
        <w:pStyle w:val="7"/>
        <w:numPr>
          <w:ilvl w:val="1"/>
          <w:numId w:val="1"/>
        </w:numPr>
        <w:tabs>
          <w:tab w:val="left" w:pos="861"/>
        </w:tabs>
        <w:spacing w:before="0" w:after="0" w:line="240" w:lineRule="auto"/>
        <w:ind w:left="861" w:right="138" w:hanging="360"/>
        <w:jc w:val="both"/>
        <w:rPr>
          <w:sz w:val="22"/>
        </w:rPr>
      </w:pPr>
      <w:r>
        <w:rPr>
          <w:sz w:val="22"/>
        </w:rPr>
        <w:t>dokaz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uplati</w:t>
      </w:r>
      <w:r>
        <w:rPr>
          <w:spacing w:val="-5"/>
          <w:sz w:val="22"/>
        </w:rPr>
        <w:t xml:space="preserve"> </w:t>
      </w:r>
      <w:r>
        <w:rPr>
          <w:sz w:val="22"/>
        </w:rPr>
        <w:t>jamstva</w:t>
      </w:r>
      <w:r>
        <w:rPr>
          <w:spacing w:val="-4"/>
          <w:sz w:val="22"/>
        </w:rPr>
        <w:t xml:space="preserve"> </w:t>
      </w:r>
      <w:r>
        <w:rPr>
          <w:sz w:val="22"/>
        </w:rPr>
        <w:t>za</w:t>
      </w:r>
      <w:r>
        <w:rPr>
          <w:spacing w:val="-7"/>
          <w:sz w:val="22"/>
        </w:rPr>
        <w:t xml:space="preserve"> </w:t>
      </w:r>
      <w:r>
        <w:rPr>
          <w:sz w:val="22"/>
        </w:rPr>
        <w:t>ozbiljnost</w:t>
      </w:r>
      <w:r>
        <w:rPr>
          <w:spacing w:val="-4"/>
          <w:sz w:val="22"/>
        </w:rPr>
        <w:t xml:space="preserve"> </w:t>
      </w:r>
      <w:r>
        <w:rPr>
          <w:sz w:val="22"/>
        </w:rPr>
        <w:t>ponude</w:t>
      </w:r>
      <w:r>
        <w:rPr>
          <w:spacing w:val="-4"/>
          <w:sz w:val="22"/>
        </w:rPr>
        <w:t xml:space="preserve"> </w:t>
      </w:r>
      <w:r>
        <w:rPr>
          <w:sz w:val="22"/>
        </w:rPr>
        <w:t>za</w:t>
      </w:r>
      <w:r>
        <w:rPr>
          <w:spacing w:val="-7"/>
          <w:sz w:val="22"/>
        </w:rPr>
        <w:t xml:space="preserve"> </w:t>
      </w:r>
      <w:r>
        <w:rPr>
          <w:sz w:val="22"/>
        </w:rPr>
        <w:t>sudjelovanje</w:t>
      </w:r>
      <w:r>
        <w:rPr>
          <w:spacing w:val="-4"/>
          <w:sz w:val="22"/>
        </w:rPr>
        <w:t xml:space="preserve"> </w:t>
      </w:r>
      <w:r>
        <w:rPr>
          <w:sz w:val="22"/>
        </w:rPr>
        <w:t>u</w:t>
      </w:r>
      <w:r>
        <w:rPr>
          <w:spacing w:val="-5"/>
          <w:sz w:val="22"/>
        </w:rPr>
        <w:t xml:space="preserve"> </w:t>
      </w:r>
      <w:r>
        <w:rPr>
          <w:sz w:val="22"/>
        </w:rPr>
        <w:t>javnom</w:t>
      </w:r>
      <w:r>
        <w:rPr>
          <w:spacing w:val="-6"/>
          <w:sz w:val="22"/>
        </w:rPr>
        <w:t xml:space="preserve"> </w:t>
      </w:r>
      <w:r>
        <w:rPr>
          <w:sz w:val="22"/>
        </w:rPr>
        <w:t>pozivu</w:t>
      </w:r>
      <w:r>
        <w:rPr>
          <w:spacing w:val="-7"/>
          <w:sz w:val="22"/>
        </w:rPr>
        <w:t xml:space="preserve"> </w:t>
      </w:r>
      <w:r>
        <w:rPr>
          <w:sz w:val="22"/>
        </w:rPr>
        <w:t>u</w:t>
      </w:r>
      <w:r>
        <w:rPr>
          <w:spacing w:val="-5"/>
          <w:sz w:val="22"/>
        </w:rPr>
        <w:t xml:space="preserve"> </w:t>
      </w:r>
      <w:r>
        <w:rPr>
          <w:sz w:val="22"/>
        </w:rPr>
        <w:t>visini</w:t>
      </w:r>
      <w:r>
        <w:rPr>
          <w:spacing w:val="-4"/>
          <w:sz w:val="22"/>
        </w:rPr>
        <w:t xml:space="preserve"> </w:t>
      </w:r>
      <w:r>
        <w:rPr>
          <w:sz w:val="22"/>
        </w:rPr>
        <w:t>početnog iznosa jednokratne naknade prikazanog u tablici koji se uplaćuje na žiro račun Turističke zajednice grada Zaprešića broj IBAN HR1423600001101243252, Model: HR00, Poziv na broj: 01-OIB UPLATITELJA.</w:t>
      </w:r>
    </w:p>
    <w:p w14:paraId="58F475F0">
      <w:pPr>
        <w:pStyle w:val="4"/>
        <w:spacing w:before="267"/>
        <w:ind w:left="141" w:right="140"/>
        <w:jc w:val="both"/>
      </w:pPr>
      <w:r>
        <w:t>Ako se ponuditelj natječe za više kućica za svaku je potrebno dati odvojenu ponudu u posebnoj omotnici s naznakom u kojoj ponudi je predan izvornik ili ovjerena preslika izvronika dokumentacije; kao i uplatiti jamstvo za svaku kućicu.</w:t>
      </w:r>
    </w:p>
    <w:p w14:paraId="4B58DDBD">
      <w:pPr>
        <w:pStyle w:val="4"/>
        <w:spacing w:before="2"/>
      </w:pPr>
    </w:p>
    <w:p w14:paraId="5CFA49A8">
      <w:pPr>
        <w:pStyle w:val="7"/>
        <w:numPr>
          <w:ilvl w:val="0"/>
          <w:numId w:val="1"/>
        </w:numPr>
        <w:tabs>
          <w:tab w:val="left" w:pos="499"/>
        </w:tabs>
        <w:spacing w:before="0" w:after="0" w:line="240" w:lineRule="auto"/>
        <w:ind w:left="499" w:right="0" w:hanging="358"/>
        <w:jc w:val="left"/>
        <w:rPr>
          <w:sz w:val="22"/>
        </w:rPr>
      </w:pPr>
      <w:r>
        <w:rPr>
          <w:spacing w:val="-2"/>
          <w:sz w:val="22"/>
        </w:rPr>
        <w:t>Ukoliko ponuditelju ne</w:t>
      </w:r>
      <w:r>
        <w:rPr>
          <w:sz w:val="22"/>
        </w:rPr>
        <w:t xml:space="preserve"> </w:t>
      </w:r>
      <w:r>
        <w:rPr>
          <w:spacing w:val="-2"/>
          <w:sz w:val="22"/>
        </w:rPr>
        <w:t>bude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dodijeljena lokacija tj.</w:t>
      </w:r>
      <w:r>
        <w:rPr>
          <w:sz w:val="22"/>
        </w:rPr>
        <w:t xml:space="preserve"> </w:t>
      </w:r>
      <w:r>
        <w:rPr>
          <w:spacing w:val="-2"/>
          <w:sz w:val="22"/>
        </w:rPr>
        <w:t>kućica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na javnoj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površini,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iznos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uplate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početnog</w:t>
      </w:r>
    </w:p>
    <w:p w14:paraId="20D268B7">
      <w:pPr>
        <w:pStyle w:val="4"/>
        <w:ind w:left="141" w:right="821" w:firstLine="360"/>
      </w:pPr>
      <w:r>
        <w:t>iznosa bit će mu vraćen u roku od 7 dana od dana zaprimanja obavijesti o istom. Ponuditelj</w:t>
      </w:r>
      <w:r>
        <w:rPr>
          <w:spacing w:val="-5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dospjeli,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nepodmireni</w:t>
      </w:r>
      <w:r>
        <w:rPr>
          <w:spacing w:val="-5"/>
        </w:rPr>
        <w:t xml:space="preserve"> </w:t>
      </w:r>
      <w:r>
        <w:t>dug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izabran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najpovoljniji.</w:t>
      </w:r>
    </w:p>
    <w:p w14:paraId="53CFBE31">
      <w:pPr>
        <w:pStyle w:val="4"/>
        <w:spacing w:before="1"/>
      </w:pPr>
    </w:p>
    <w:p w14:paraId="56DB3F5A">
      <w:pPr>
        <w:pStyle w:val="7"/>
        <w:numPr>
          <w:ilvl w:val="0"/>
          <w:numId w:val="1"/>
        </w:numPr>
        <w:tabs>
          <w:tab w:val="left" w:pos="370"/>
        </w:tabs>
        <w:spacing w:before="0" w:after="0" w:line="240" w:lineRule="auto"/>
        <w:ind w:left="370" w:right="0" w:hanging="229"/>
        <w:jc w:val="left"/>
        <w:rPr>
          <w:sz w:val="22"/>
        </w:rPr>
      </w:pPr>
      <w:r>
        <w:rPr>
          <w:sz w:val="22"/>
        </w:rPr>
        <w:t>Obveze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ponuditelja:</w:t>
      </w:r>
    </w:p>
    <w:p w14:paraId="0B7E4E68">
      <w:pPr>
        <w:pStyle w:val="7"/>
        <w:numPr>
          <w:ilvl w:val="1"/>
          <w:numId w:val="1"/>
        </w:numPr>
        <w:tabs>
          <w:tab w:val="left" w:pos="275"/>
        </w:tabs>
        <w:spacing w:before="2" w:after="0" w:line="237" w:lineRule="auto"/>
        <w:ind w:left="141" w:right="138" w:firstLine="0"/>
        <w:jc w:val="left"/>
        <w:rPr>
          <w:sz w:val="22"/>
        </w:rPr>
      </w:pPr>
      <w:r>
        <w:rPr>
          <w:sz w:val="22"/>
        </w:rPr>
        <w:t>Ponuditelj mora kućicu urediti prigodno sukladno dogovoru s organizatorom te posluživati hranu i piće ili samo piće.</w:t>
      </w:r>
    </w:p>
    <w:p w14:paraId="00E9965B">
      <w:pPr>
        <w:pStyle w:val="7"/>
        <w:numPr>
          <w:ilvl w:val="1"/>
          <w:numId w:val="1"/>
        </w:numPr>
        <w:tabs>
          <w:tab w:val="left" w:pos="258"/>
        </w:tabs>
        <w:spacing w:before="1" w:after="0" w:line="240" w:lineRule="auto"/>
        <w:ind w:left="258" w:right="0" w:hanging="117"/>
        <w:jc w:val="left"/>
        <w:rPr>
          <w:sz w:val="22"/>
        </w:rPr>
      </w:pPr>
      <w:r>
        <w:rPr>
          <w:sz w:val="22"/>
        </w:rPr>
        <w:t>Ugostitelj</w:t>
      </w:r>
      <w:r>
        <w:rPr>
          <w:spacing w:val="-4"/>
          <w:sz w:val="22"/>
        </w:rPr>
        <w:t xml:space="preserve"> </w:t>
      </w:r>
      <w:r>
        <w:rPr>
          <w:sz w:val="22"/>
        </w:rPr>
        <w:t>je</w:t>
      </w:r>
      <w:r>
        <w:rPr>
          <w:spacing w:val="-6"/>
          <w:sz w:val="22"/>
        </w:rPr>
        <w:t xml:space="preserve"> </w:t>
      </w:r>
      <w:r>
        <w:rPr>
          <w:sz w:val="22"/>
        </w:rPr>
        <w:t>obvezan</w:t>
      </w:r>
      <w:r>
        <w:rPr>
          <w:spacing w:val="-7"/>
          <w:sz w:val="22"/>
        </w:rPr>
        <w:t xml:space="preserve"> </w:t>
      </w:r>
      <w:r>
        <w:rPr>
          <w:sz w:val="22"/>
        </w:rPr>
        <w:t>sudjelovati</w:t>
      </w:r>
      <w:r>
        <w:rPr>
          <w:spacing w:val="-4"/>
          <w:sz w:val="22"/>
        </w:rPr>
        <w:t xml:space="preserve"> </w:t>
      </w:r>
      <w:r>
        <w:rPr>
          <w:sz w:val="22"/>
        </w:rPr>
        <w:t>sva</w:t>
      </w:r>
      <w:r>
        <w:rPr>
          <w:spacing w:val="-6"/>
          <w:sz w:val="22"/>
        </w:rPr>
        <w:t xml:space="preserve"> </w:t>
      </w:r>
      <w:r>
        <w:rPr>
          <w:sz w:val="22"/>
        </w:rPr>
        <w:t>tri</w:t>
      </w:r>
      <w:r>
        <w:rPr>
          <w:spacing w:val="-3"/>
          <w:sz w:val="22"/>
        </w:rPr>
        <w:t xml:space="preserve"> </w:t>
      </w:r>
      <w:r>
        <w:rPr>
          <w:sz w:val="22"/>
        </w:rPr>
        <w:t>dana</w:t>
      </w:r>
      <w:r>
        <w:rPr>
          <w:spacing w:val="-4"/>
          <w:sz w:val="22"/>
        </w:rPr>
        <w:t xml:space="preserve"> </w:t>
      </w:r>
      <w:r>
        <w:rPr>
          <w:sz w:val="22"/>
        </w:rPr>
        <w:t>prema</w:t>
      </w:r>
      <w:r>
        <w:rPr>
          <w:spacing w:val="-6"/>
          <w:sz w:val="22"/>
        </w:rPr>
        <w:t xml:space="preserve"> </w:t>
      </w:r>
      <w:r>
        <w:rPr>
          <w:sz w:val="22"/>
        </w:rPr>
        <w:t>predviđenom</w:t>
      </w:r>
      <w:r>
        <w:rPr>
          <w:spacing w:val="-3"/>
          <w:sz w:val="22"/>
        </w:rPr>
        <w:t xml:space="preserve"> </w:t>
      </w:r>
      <w:r>
        <w:rPr>
          <w:sz w:val="22"/>
        </w:rPr>
        <w:t>rasporedu</w:t>
      </w:r>
      <w:r>
        <w:rPr>
          <w:spacing w:val="-6"/>
          <w:sz w:val="22"/>
        </w:rPr>
        <w:t xml:space="preserve"> </w:t>
      </w:r>
      <w:r>
        <w:rPr>
          <w:sz w:val="22"/>
        </w:rPr>
        <w:t>u</w:t>
      </w:r>
      <w:r>
        <w:rPr>
          <w:spacing w:val="-7"/>
          <w:sz w:val="22"/>
        </w:rPr>
        <w:t xml:space="preserve"> </w:t>
      </w:r>
      <w:r>
        <w:rPr>
          <w:sz w:val="22"/>
        </w:rPr>
        <w:t>točki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1.</w:t>
      </w:r>
    </w:p>
    <w:p w14:paraId="60328DE3">
      <w:pPr>
        <w:pStyle w:val="7"/>
        <w:numPr>
          <w:ilvl w:val="1"/>
          <w:numId w:val="1"/>
        </w:numPr>
        <w:tabs>
          <w:tab w:val="left" w:pos="277"/>
        </w:tabs>
        <w:spacing w:before="1" w:after="0" w:line="240" w:lineRule="auto"/>
        <w:ind w:left="141" w:right="145" w:firstLine="0"/>
        <w:jc w:val="left"/>
        <w:rPr>
          <w:sz w:val="22"/>
        </w:rPr>
      </w:pPr>
      <w:r>
        <w:rPr>
          <w:sz w:val="22"/>
        </w:rPr>
        <w:t>Ponuditelju se zabranjuje isticanje bilo kakvih reklamnih materijala bez dogovora s organizatorom (banner, suncobran i slično), a broj stolova određuje se u dogovoru s organizatorom.</w:t>
      </w:r>
    </w:p>
    <w:p w14:paraId="7488F0DB">
      <w:pPr>
        <w:pStyle w:val="7"/>
        <w:numPr>
          <w:ilvl w:val="1"/>
          <w:numId w:val="1"/>
        </w:numPr>
        <w:tabs>
          <w:tab w:val="left" w:pos="296"/>
        </w:tabs>
        <w:spacing w:before="0" w:after="0" w:line="240" w:lineRule="auto"/>
        <w:ind w:left="141" w:right="139" w:firstLine="0"/>
        <w:jc w:val="left"/>
        <w:rPr>
          <w:sz w:val="22"/>
        </w:rPr>
      </w:pPr>
      <w:r>
        <w:rPr>
          <w:sz w:val="22"/>
        </w:rPr>
        <w:t>Svi</w:t>
      </w:r>
      <w:r>
        <w:rPr>
          <w:spacing w:val="37"/>
          <w:sz w:val="22"/>
        </w:rPr>
        <w:t xml:space="preserve"> </w:t>
      </w:r>
      <w:r>
        <w:rPr>
          <w:sz w:val="22"/>
        </w:rPr>
        <w:t>uređaji</w:t>
      </w:r>
      <w:r>
        <w:rPr>
          <w:spacing w:val="37"/>
          <w:sz w:val="22"/>
        </w:rPr>
        <w:t xml:space="preserve"> </w:t>
      </w:r>
      <w:r>
        <w:rPr>
          <w:sz w:val="22"/>
        </w:rPr>
        <w:t>i</w:t>
      </w:r>
      <w:r>
        <w:rPr>
          <w:spacing w:val="34"/>
          <w:sz w:val="22"/>
        </w:rPr>
        <w:t xml:space="preserve"> </w:t>
      </w:r>
      <w:r>
        <w:rPr>
          <w:sz w:val="22"/>
        </w:rPr>
        <w:t>materijali</w:t>
      </w:r>
      <w:r>
        <w:rPr>
          <w:spacing w:val="34"/>
          <w:sz w:val="22"/>
        </w:rPr>
        <w:t xml:space="preserve"> </w:t>
      </w:r>
      <w:r>
        <w:rPr>
          <w:sz w:val="22"/>
        </w:rPr>
        <w:t>moraju</w:t>
      </w:r>
      <w:r>
        <w:rPr>
          <w:spacing w:val="36"/>
          <w:sz w:val="22"/>
        </w:rPr>
        <w:t xml:space="preserve"> </w:t>
      </w:r>
      <w:r>
        <w:rPr>
          <w:sz w:val="22"/>
        </w:rPr>
        <w:t>se</w:t>
      </w:r>
      <w:r>
        <w:rPr>
          <w:spacing w:val="35"/>
          <w:sz w:val="22"/>
        </w:rPr>
        <w:t xml:space="preserve"> </w:t>
      </w:r>
      <w:r>
        <w:rPr>
          <w:sz w:val="22"/>
        </w:rPr>
        <w:t>nalaziti</w:t>
      </w:r>
      <w:r>
        <w:rPr>
          <w:spacing w:val="36"/>
          <w:sz w:val="22"/>
        </w:rPr>
        <w:t xml:space="preserve"> </w:t>
      </w:r>
      <w:r>
        <w:rPr>
          <w:sz w:val="22"/>
        </w:rPr>
        <w:t>unutar</w:t>
      </w:r>
      <w:r>
        <w:rPr>
          <w:spacing w:val="34"/>
          <w:sz w:val="22"/>
        </w:rPr>
        <w:t xml:space="preserve"> </w:t>
      </w:r>
      <w:r>
        <w:rPr>
          <w:sz w:val="22"/>
        </w:rPr>
        <w:t>kućice</w:t>
      </w:r>
      <w:r>
        <w:rPr>
          <w:spacing w:val="37"/>
          <w:sz w:val="22"/>
        </w:rPr>
        <w:t xml:space="preserve"> </w:t>
      </w:r>
      <w:r>
        <w:rPr>
          <w:sz w:val="22"/>
        </w:rPr>
        <w:t>ili</w:t>
      </w:r>
      <w:r>
        <w:rPr>
          <w:spacing w:val="36"/>
          <w:sz w:val="22"/>
        </w:rPr>
        <w:t xml:space="preserve"> </w:t>
      </w:r>
      <w:r>
        <w:rPr>
          <w:sz w:val="22"/>
        </w:rPr>
        <w:t>u</w:t>
      </w:r>
      <w:r>
        <w:rPr>
          <w:spacing w:val="33"/>
          <w:sz w:val="22"/>
        </w:rPr>
        <w:t xml:space="preserve"> </w:t>
      </w:r>
      <w:r>
        <w:rPr>
          <w:sz w:val="22"/>
        </w:rPr>
        <w:t>spremištu</w:t>
      </w:r>
      <w:r>
        <w:rPr>
          <w:spacing w:val="34"/>
          <w:sz w:val="22"/>
        </w:rPr>
        <w:t xml:space="preserve"> </w:t>
      </w:r>
      <w:r>
        <w:rPr>
          <w:sz w:val="22"/>
        </w:rPr>
        <w:t>stražnjeg</w:t>
      </w:r>
      <w:r>
        <w:rPr>
          <w:spacing w:val="36"/>
          <w:sz w:val="22"/>
        </w:rPr>
        <w:t xml:space="preserve"> </w:t>
      </w:r>
      <w:r>
        <w:rPr>
          <w:sz w:val="22"/>
        </w:rPr>
        <w:t>dijela</w:t>
      </w:r>
      <w:r>
        <w:rPr>
          <w:spacing w:val="36"/>
          <w:sz w:val="22"/>
        </w:rPr>
        <w:t xml:space="preserve"> </w:t>
      </w:r>
      <w:r>
        <w:rPr>
          <w:sz w:val="22"/>
        </w:rPr>
        <w:t>kućice,</w:t>
      </w:r>
      <w:r>
        <w:rPr>
          <w:spacing w:val="37"/>
          <w:sz w:val="22"/>
        </w:rPr>
        <w:t xml:space="preserve"> </w:t>
      </w:r>
      <w:r>
        <w:rPr>
          <w:sz w:val="22"/>
        </w:rPr>
        <w:t>a sukladno dogovoru s organizatorom kako se ne bi narušio vizalni izgled okruženja.</w:t>
      </w:r>
    </w:p>
    <w:p w14:paraId="32BA6832">
      <w:pPr>
        <w:pStyle w:val="7"/>
        <w:numPr>
          <w:ilvl w:val="1"/>
          <w:numId w:val="1"/>
        </w:numPr>
        <w:tabs>
          <w:tab w:val="left" w:pos="308"/>
        </w:tabs>
        <w:spacing w:before="1" w:after="0" w:line="240" w:lineRule="auto"/>
        <w:ind w:left="141" w:right="136" w:firstLine="0"/>
        <w:jc w:val="left"/>
        <w:rPr>
          <w:sz w:val="22"/>
        </w:rPr>
      </w:pPr>
      <w:r>
        <w:rPr>
          <w:sz w:val="22"/>
        </w:rPr>
        <w:t>Ugostitelji</w:t>
      </w:r>
      <w:r>
        <w:rPr>
          <w:spacing w:val="40"/>
          <w:sz w:val="22"/>
        </w:rPr>
        <w:t xml:space="preserve"> </w:t>
      </w:r>
      <w:r>
        <w:rPr>
          <w:sz w:val="22"/>
        </w:rPr>
        <w:t>se</w:t>
      </w:r>
      <w:r>
        <w:rPr>
          <w:spacing w:val="40"/>
          <w:sz w:val="22"/>
        </w:rPr>
        <w:t xml:space="preserve"> </w:t>
      </w:r>
      <w:r>
        <w:rPr>
          <w:sz w:val="22"/>
        </w:rPr>
        <w:t>obvezuje</w:t>
      </w:r>
      <w:r>
        <w:rPr>
          <w:spacing w:val="40"/>
          <w:sz w:val="22"/>
        </w:rPr>
        <w:t xml:space="preserve"> </w:t>
      </w:r>
      <w:r>
        <w:rPr>
          <w:sz w:val="22"/>
        </w:rPr>
        <w:t>u</w:t>
      </w:r>
      <w:r>
        <w:rPr>
          <w:spacing w:val="40"/>
          <w:sz w:val="22"/>
        </w:rPr>
        <w:t xml:space="preserve"> </w:t>
      </w:r>
      <w:r>
        <w:rPr>
          <w:sz w:val="22"/>
        </w:rPr>
        <w:t>svoju</w:t>
      </w:r>
      <w:r>
        <w:rPr>
          <w:spacing w:val="40"/>
          <w:sz w:val="22"/>
        </w:rPr>
        <w:t xml:space="preserve"> </w:t>
      </w:r>
      <w:r>
        <w:rPr>
          <w:sz w:val="22"/>
        </w:rPr>
        <w:t>ponudu</w:t>
      </w:r>
      <w:r>
        <w:rPr>
          <w:spacing w:val="40"/>
          <w:sz w:val="22"/>
        </w:rPr>
        <w:t xml:space="preserve"> </w:t>
      </w:r>
      <w:r>
        <w:rPr>
          <w:sz w:val="22"/>
        </w:rPr>
        <w:t>hrane</w:t>
      </w:r>
      <w:r>
        <w:rPr>
          <w:spacing w:val="40"/>
          <w:sz w:val="22"/>
        </w:rPr>
        <w:t xml:space="preserve"> </w:t>
      </w:r>
      <w:r>
        <w:rPr>
          <w:sz w:val="22"/>
        </w:rPr>
        <w:t>uvrstiti</w:t>
      </w:r>
      <w:r>
        <w:rPr>
          <w:spacing w:val="40"/>
          <w:sz w:val="22"/>
        </w:rPr>
        <w:t xml:space="preserve"> </w:t>
      </w:r>
      <w:r>
        <w:rPr>
          <w:sz w:val="22"/>
        </w:rPr>
        <w:t>barem</w:t>
      </w:r>
      <w:r>
        <w:rPr>
          <w:spacing w:val="40"/>
          <w:sz w:val="22"/>
        </w:rPr>
        <w:t xml:space="preserve"> </w:t>
      </w:r>
      <w:r>
        <w:rPr>
          <w:sz w:val="22"/>
        </w:rPr>
        <w:t>jedno</w:t>
      </w:r>
      <w:r>
        <w:rPr>
          <w:spacing w:val="40"/>
          <w:sz w:val="22"/>
        </w:rPr>
        <w:t xml:space="preserve"> </w:t>
      </w:r>
      <w:r>
        <w:rPr>
          <w:sz w:val="22"/>
        </w:rPr>
        <w:t>od</w:t>
      </w:r>
      <w:r>
        <w:rPr>
          <w:spacing w:val="40"/>
          <w:sz w:val="22"/>
        </w:rPr>
        <w:t xml:space="preserve"> </w:t>
      </w:r>
      <w:r>
        <w:rPr>
          <w:sz w:val="22"/>
        </w:rPr>
        <w:t>jela</w:t>
      </w:r>
      <w:r>
        <w:rPr>
          <w:spacing w:val="40"/>
          <w:sz w:val="22"/>
        </w:rPr>
        <w:t xml:space="preserve"> </w:t>
      </w:r>
      <w:r>
        <w:rPr>
          <w:sz w:val="22"/>
        </w:rPr>
        <w:t>prema</w:t>
      </w:r>
      <w:r>
        <w:rPr>
          <w:spacing w:val="40"/>
          <w:sz w:val="22"/>
        </w:rPr>
        <w:t xml:space="preserve"> </w:t>
      </w:r>
      <w:r>
        <w:rPr>
          <w:sz w:val="22"/>
        </w:rPr>
        <w:t>dogovoru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s </w:t>
      </w:r>
      <w:r>
        <w:rPr>
          <w:spacing w:val="-2"/>
          <w:sz w:val="22"/>
        </w:rPr>
        <w:t>organizatorom.</w:t>
      </w:r>
    </w:p>
    <w:p w14:paraId="0085FA2E">
      <w:pPr>
        <w:pStyle w:val="7"/>
        <w:numPr>
          <w:ilvl w:val="1"/>
          <w:numId w:val="1"/>
        </w:numPr>
        <w:tabs>
          <w:tab w:val="left" w:pos="248"/>
        </w:tabs>
        <w:spacing w:before="1" w:after="0" w:line="240" w:lineRule="auto"/>
        <w:ind w:left="141" w:right="139" w:firstLine="0"/>
        <w:jc w:val="left"/>
        <w:rPr>
          <w:sz w:val="22"/>
        </w:rPr>
      </w:pPr>
      <w:r>
        <w:rPr>
          <w:sz w:val="22"/>
        </w:rPr>
        <w:t>Kućicu</w:t>
      </w:r>
      <w:r>
        <w:rPr>
          <w:spacing w:val="-13"/>
          <w:sz w:val="22"/>
        </w:rPr>
        <w:t xml:space="preserve"> </w:t>
      </w:r>
      <w:r>
        <w:rPr>
          <w:sz w:val="22"/>
        </w:rPr>
        <w:t>kao</w:t>
      </w:r>
      <w:r>
        <w:rPr>
          <w:spacing w:val="-11"/>
          <w:sz w:val="22"/>
        </w:rPr>
        <w:t xml:space="preserve"> </w:t>
      </w:r>
      <w:r>
        <w:rPr>
          <w:sz w:val="22"/>
        </w:rPr>
        <w:t>i</w:t>
      </w:r>
      <w:r>
        <w:rPr>
          <w:spacing w:val="-11"/>
          <w:sz w:val="22"/>
        </w:rPr>
        <w:t xml:space="preserve"> </w:t>
      </w:r>
      <w:r>
        <w:rPr>
          <w:sz w:val="22"/>
        </w:rPr>
        <w:t>okoliš</w:t>
      </w:r>
      <w:r>
        <w:rPr>
          <w:spacing w:val="-13"/>
          <w:sz w:val="22"/>
        </w:rPr>
        <w:t xml:space="preserve"> </w:t>
      </w:r>
      <w:r>
        <w:rPr>
          <w:sz w:val="22"/>
        </w:rPr>
        <w:t>oko</w:t>
      </w:r>
      <w:r>
        <w:rPr>
          <w:spacing w:val="-9"/>
          <w:sz w:val="22"/>
        </w:rPr>
        <w:t xml:space="preserve"> </w:t>
      </w:r>
      <w:r>
        <w:rPr>
          <w:sz w:val="22"/>
        </w:rPr>
        <w:t>nje</w:t>
      </w:r>
      <w:r>
        <w:rPr>
          <w:spacing w:val="-12"/>
          <w:sz w:val="22"/>
        </w:rPr>
        <w:t xml:space="preserve"> </w:t>
      </w:r>
      <w:r>
        <w:rPr>
          <w:sz w:val="22"/>
        </w:rPr>
        <w:t>ponuditelj</w:t>
      </w:r>
      <w:r>
        <w:rPr>
          <w:spacing w:val="-11"/>
          <w:sz w:val="22"/>
        </w:rPr>
        <w:t xml:space="preserve"> </w:t>
      </w:r>
      <w:r>
        <w:rPr>
          <w:sz w:val="22"/>
        </w:rPr>
        <w:t>treba</w:t>
      </w:r>
      <w:r>
        <w:rPr>
          <w:spacing w:val="-13"/>
          <w:sz w:val="22"/>
        </w:rPr>
        <w:t xml:space="preserve"> </w:t>
      </w:r>
      <w:r>
        <w:rPr>
          <w:sz w:val="22"/>
        </w:rPr>
        <w:t>vratiti</w:t>
      </w:r>
      <w:r>
        <w:rPr>
          <w:spacing w:val="-10"/>
          <w:sz w:val="22"/>
        </w:rPr>
        <w:t xml:space="preserve"> </w:t>
      </w:r>
      <w:r>
        <w:rPr>
          <w:sz w:val="22"/>
        </w:rPr>
        <w:t>u</w:t>
      </w:r>
      <w:r>
        <w:rPr>
          <w:spacing w:val="-12"/>
          <w:sz w:val="22"/>
        </w:rPr>
        <w:t xml:space="preserve"> </w:t>
      </w:r>
      <w:r>
        <w:rPr>
          <w:sz w:val="22"/>
        </w:rPr>
        <w:t>stanju</w:t>
      </w:r>
      <w:r>
        <w:rPr>
          <w:spacing w:val="-12"/>
          <w:sz w:val="22"/>
        </w:rPr>
        <w:t xml:space="preserve"> </w:t>
      </w:r>
      <w:r>
        <w:rPr>
          <w:sz w:val="22"/>
        </w:rPr>
        <w:t>kako</w:t>
      </w:r>
      <w:r>
        <w:rPr>
          <w:spacing w:val="-10"/>
          <w:sz w:val="22"/>
        </w:rPr>
        <w:t xml:space="preserve"> </w:t>
      </w:r>
      <w:r>
        <w:rPr>
          <w:sz w:val="22"/>
        </w:rPr>
        <w:t>je</w:t>
      </w:r>
      <w:r>
        <w:rPr>
          <w:spacing w:val="-11"/>
          <w:sz w:val="22"/>
        </w:rPr>
        <w:t xml:space="preserve"> </w:t>
      </w:r>
      <w:r>
        <w:rPr>
          <w:sz w:val="22"/>
        </w:rPr>
        <w:t>preuzeo</w:t>
      </w:r>
      <w:r>
        <w:rPr>
          <w:spacing w:val="-10"/>
          <w:sz w:val="22"/>
        </w:rPr>
        <w:t xml:space="preserve"> </w:t>
      </w:r>
      <w:r>
        <w:rPr>
          <w:sz w:val="22"/>
        </w:rPr>
        <w:t>u</w:t>
      </w:r>
      <w:r>
        <w:rPr>
          <w:spacing w:val="-12"/>
          <w:sz w:val="22"/>
        </w:rPr>
        <w:t xml:space="preserve"> </w:t>
      </w:r>
      <w:r>
        <w:rPr>
          <w:sz w:val="22"/>
        </w:rPr>
        <w:t>protivnom</w:t>
      </w:r>
      <w:r>
        <w:rPr>
          <w:spacing w:val="-10"/>
          <w:sz w:val="22"/>
        </w:rPr>
        <w:t xml:space="preserve"> </w:t>
      </w:r>
      <w:r>
        <w:rPr>
          <w:sz w:val="22"/>
        </w:rPr>
        <w:t>snosi</w:t>
      </w:r>
      <w:r>
        <w:rPr>
          <w:spacing w:val="-12"/>
          <w:sz w:val="22"/>
        </w:rPr>
        <w:t xml:space="preserve"> </w:t>
      </w:r>
      <w:r>
        <w:rPr>
          <w:sz w:val="22"/>
        </w:rPr>
        <w:t>troškove uređenja kućice kao i okoliša.</w:t>
      </w:r>
    </w:p>
    <w:p w14:paraId="69D1099E">
      <w:pPr>
        <w:pStyle w:val="7"/>
        <w:numPr>
          <w:ilvl w:val="1"/>
          <w:numId w:val="1"/>
        </w:numPr>
        <w:tabs>
          <w:tab w:val="left" w:pos="258"/>
        </w:tabs>
        <w:spacing w:before="0" w:after="0" w:line="267" w:lineRule="exact"/>
        <w:ind w:left="258" w:right="0" w:hanging="117"/>
        <w:jc w:val="left"/>
        <w:rPr>
          <w:sz w:val="22"/>
        </w:rPr>
      </w:pPr>
      <w:r>
        <w:rPr>
          <w:sz w:val="22"/>
        </w:rPr>
        <w:t>Obavezno</w:t>
      </w:r>
      <w:r>
        <w:rPr>
          <w:spacing w:val="-6"/>
          <w:sz w:val="22"/>
        </w:rPr>
        <w:t xml:space="preserve"> </w:t>
      </w:r>
      <w:r>
        <w:rPr>
          <w:sz w:val="22"/>
        </w:rPr>
        <w:t>radno</w:t>
      </w:r>
      <w:r>
        <w:rPr>
          <w:spacing w:val="-6"/>
          <w:sz w:val="22"/>
        </w:rPr>
        <w:t xml:space="preserve"> </w:t>
      </w:r>
      <w:r>
        <w:rPr>
          <w:sz w:val="22"/>
        </w:rPr>
        <w:t>vrijeme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događanju</w:t>
      </w:r>
      <w:r>
        <w:rPr>
          <w:spacing w:val="-5"/>
          <w:sz w:val="22"/>
        </w:rPr>
        <w:t xml:space="preserve"> </w:t>
      </w:r>
      <w:r>
        <w:rPr>
          <w:sz w:val="22"/>
        </w:rPr>
        <w:t>uređuje</w:t>
      </w:r>
      <w:r>
        <w:rPr>
          <w:spacing w:val="-7"/>
          <w:sz w:val="22"/>
        </w:rPr>
        <w:t xml:space="preserve"> </w:t>
      </w:r>
      <w:r>
        <w:rPr>
          <w:sz w:val="22"/>
        </w:rPr>
        <w:t>organizator</w:t>
      </w:r>
      <w:r>
        <w:rPr>
          <w:spacing w:val="-4"/>
          <w:sz w:val="22"/>
        </w:rPr>
        <w:t xml:space="preserve"> </w:t>
      </w:r>
      <w:r>
        <w:rPr>
          <w:sz w:val="22"/>
        </w:rPr>
        <w:t>te</w:t>
      </w:r>
      <w:r>
        <w:rPr>
          <w:spacing w:val="-5"/>
          <w:sz w:val="22"/>
        </w:rPr>
        <w:t xml:space="preserve"> </w:t>
      </w:r>
      <w:r>
        <w:rPr>
          <w:sz w:val="22"/>
        </w:rPr>
        <w:t>ga</w:t>
      </w:r>
      <w:r>
        <w:rPr>
          <w:spacing w:val="-4"/>
          <w:sz w:val="22"/>
        </w:rPr>
        <w:t xml:space="preserve"> </w:t>
      </w:r>
      <w:r>
        <w:rPr>
          <w:sz w:val="22"/>
        </w:rPr>
        <w:t>se</w:t>
      </w:r>
      <w:r>
        <w:rPr>
          <w:spacing w:val="-5"/>
          <w:sz w:val="22"/>
        </w:rPr>
        <w:t xml:space="preserve"> </w:t>
      </w:r>
      <w:r>
        <w:rPr>
          <w:sz w:val="22"/>
        </w:rPr>
        <w:t>ponuditelj</w:t>
      </w:r>
      <w:r>
        <w:rPr>
          <w:spacing w:val="-6"/>
          <w:sz w:val="22"/>
        </w:rPr>
        <w:t xml:space="preserve"> </w:t>
      </w:r>
      <w:r>
        <w:rPr>
          <w:sz w:val="22"/>
        </w:rPr>
        <w:t>obvezan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pridržavati.</w:t>
      </w:r>
    </w:p>
    <w:p w14:paraId="535D78DB">
      <w:pPr>
        <w:pStyle w:val="4"/>
      </w:pPr>
    </w:p>
    <w:p w14:paraId="7DBA815A">
      <w:pPr>
        <w:pStyle w:val="7"/>
        <w:numPr>
          <w:ilvl w:val="0"/>
          <w:numId w:val="1"/>
        </w:numPr>
        <w:tabs>
          <w:tab w:val="left" w:pos="472"/>
        </w:tabs>
        <w:spacing w:before="0" w:after="0" w:line="240" w:lineRule="auto"/>
        <w:ind w:left="141" w:right="136" w:firstLine="0"/>
        <w:jc w:val="both"/>
        <w:rPr>
          <w:sz w:val="22"/>
        </w:rPr>
      </w:pPr>
      <w:r>
        <w:rPr>
          <w:sz w:val="22"/>
        </w:rPr>
        <w:t>Na</w:t>
      </w:r>
      <w:r>
        <w:rPr>
          <w:spacing w:val="-12"/>
          <w:sz w:val="22"/>
        </w:rPr>
        <w:t xml:space="preserve"> </w:t>
      </w:r>
      <w:r>
        <w:rPr>
          <w:sz w:val="22"/>
        </w:rPr>
        <w:t>predmetnoj</w:t>
      </w:r>
      <w:r>
        <w:rPr>
          <w:spacing w:val="-11"/>
          <w:sz w:val="22"/>
        </w:rPr>
        <w:t xml:space="preserve"> </w:t>
      </w:r>
      <w:r>
        <w:rPr>
          <w:sz w:val="22"/>
        </w:rPr>
        <w:t>zakupljenoj</w:t>
      </w:r>
      <w:r>
        <w:rPr>
          <w:spacing w:val="-11"/>
          <w:sz w:val="22"/>
        </w:rPr>
        <w:t xml:space="preserve"> </w:t>
      </w:r>
      <w:r>
        <w:rPr>
          <w:sz w:val="22"/>
        </w:rPr>
        <w:t>javnoj</w:t>
      </w:r>
      <w:r>
        <w:rPr>
          <w:spacing w:val="-11"/>
          <w:sz w:val="22"/>
        </w:rPr>
        <w:t xml:space="preserve"> </w:t>
      </w:r>
      <w:r>
        <w:rPr>
          <w:sz w:val="22"/>
        </w:rPr>
        <w:t>površini</w:t>
      </w:r>
      <w:r>
        <w:rPr>
          <w:spacing w:val="-12"/>
          <w:sz w:val="22"/>
        </w:rPr>
        <w:t xml:space="preserve"> </w:t>
      </w:r>
      <w:r>
        <w:rPr>
          <w:sz w:val="22"/>
        </w:rPr>
        <w:t>odnosno</w:t>
      </w:r>
      <w:r>
        <w:rPr>
          <w:spacing w:val="-13"/>
          <w:sz w:val="22"/>
        </w:rPr>
        <w:t xml:space="preserve"> </w:t>
      </w:r>
      <w:r>
        <w:rPr>
          <w:sz w:val="22"/>
        </w:rPr>
        <w:t>u</w:t>
      </w:r>
      <w:r>
        <w:rPr>
          <w:spacing w:val="-12"/>
          <w:sz w:val="22"/>
        </w:rPr>
        <w:t xml:space="preserve"> </w:t>
      </w:r>
      <w:r>
        <w:rPr>
          <w:sz w:val="22"/>
        </w:rPr>
        <w:t>kućici</w:t>
      </w:r>
      <w:r>
        <w:rPr>
          <w:spacing w:val="-12"/>
          <w:sz w:val="22"/>
        </w:rPr>
        <w:t xml:space="preserve"> </w:t>
      </w:r>
      <w:r>
        <w:rPr>
          <w:sz w:val="22"/>
        </w:rPr>
        <w:t>moguće</w:t>
      </w:r>
      <w:r>
        <w:rPr>
          <w:spacing w:val="-11"/>
          <w:sz w:val="22"/>
        </w:rPr>
        <w:t xml:space="preserve"> </w:t>
      </w:r>
      <w:r>
        <w:rPr>
          <w:sz w:val="22"/>
        </w:rPr>
        <w:t>je</w:t>
      </w:r>
      <w:r>
        <w:rPr>
          <w:spacing w:val="-11"/>
          <w:sz w:val="22"/>
        </w:rPr>
        <w:t xml:space="preserve"> </w:t>
      </w:r>
      <w:r>
        <w:rPr>
          <w:sz w:val="22"/>
        </w:rPr>
        <w:t>obavljati</w:t>
      </w:r>
      <w:r>
        <w:rPr>
          <w:spacing w:val="-11"/>
          <w:sz w:val="22"/>
        </w:rPr>
        <w:t xml:space="preserve"> </w:t>
      </w:r>
      <w:r>
        <w:rPr>
          <w:sz w:val="22"/>
        </w:rPr>
        <w:t>djelatnost</w:t>
      </w:r>
      <w:r>
        <w:rPr>
          <w:spacing w:val="-11"/>
          <w:sz w:val="22"/>
        </w:rPr>
        <w:t xml:space="preserve"> </w:t>
      </w:r>
      <w:r>
        <w:rPr>
          <w:sz w:val="22"/>
        </w:rPr>
        <w:t>u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skladu s namjenom utvrđenom u ovom pozivu. Ukoliko ponuditelj koristi javnu površinu odnosno kućicu suprotno namjeni iz ovog poziva organizator može otkazati korištenje kućice bez dodatnog </w:t>
      </w:r>
      <w:r>
        <w:rPr>
          <w:spacing w:val="-2"/>
          <w:sz w:val="22"/>
        </w:rPr>
        <w:t>obrazloženja.</w:t>
      </w:r>
    </w:p>
    <w:p w14:paraId="40F4886C">
      <w:pPr>
        <w:pStyle w:val="4"/>
        <w:spacing w:before="1"/>
        <w:ind w:left="141" w:right="141"/>
        <w:jc w:val="both"/>
      </w:pPr>
      <w:r>
        <w:t>Ukoliko se ponuditelj ne drži obaveznog radnog vremena naplatit će mu se naknada za nepoštivanje radnog vremena u iznosu od 200 EUR, a organizator ponuditelju može otkazati korištenje kućice bez dodatnog obrazloženja.</w:t>
      </w:r>
    </w:p>
    <w:p w14:paraId="7BFFC72A">
      <w:pPr>
        <w:pStyle w:val="4"/>
        <w:spacing w:before="1"/>
        <w:ind w:left="141" w:right="137"/>
        <w:jc w:val="both"/>
      </w:pPr>
      <w:r>
        <w:t>Ponuditelj je dužan zaštititi javnu površinu tj. kućicu na kojoj priprema hranu ili prodaje robu te je ostaviti u prvobitnom stanju. Ukoliko ponuditelj ne zaštiti javnu površinu tj. kućicu, a ista bude oštećena snosit će troškove čišćenja ili popravka zauljene javne površine tj. kućice.</w:t>
      </w:r>
    </w:p>
    <w:p w14:paraId="03D9F701">
      <w:pPr>
        <w:pStyle w:val="7"/>
        <w:numPr>
          <w:ilvl w:val="0"/>
          <w:numId w:val="1"/>
        </w:numPr>
        <w:tabs>
          <w:tab w:val="left" w:pos="530"/>
        </w:tabs>
        <w:spacing w:before="267" w:after="0" w:line="240" w:lineRule="auto"/>
        <w:ind w:left="141" w:right="138" w:firstLine="0"/>
        <w:jc w:val="both"/>
        <w:rPr>
          <w:sz w:val="22"/>
        </w:rPr>
      </w:pPr>
      <w:r>
        <w:rPr>
          <w:sz w:val="22"/>
        </w:rPr>
        <w:t>Ukoliko dva ili više ponuditelja ponude jednak iznos jednokratne naknade za istu namjenu, Povjerenstvo će pozvati ponuditelje da u roku od 24 sata pisanim putem, u zatvorenoj omotnici, na način</w:t>
      </w:r>
      <w:r>
        <w:rPr>
          <w:spacing w:val="-10"/>
          <w:sz w:val="22"/>
        </w:rPr>
        <w:t xml:space="preserve"> </w:t>
      </w:r>
      <w:r>
        <w:rPr>
          <w:sz w:val="22"/>
        </w:rPr>
        <w:t>naveden</w:t>
      </w:r>
      <w:r>
        <w:rPr>
          <w:spacing w:val="-9"/>
          <w:sz w:val="22"/>
        </w:rPr>
        <w:t xml:space="preserve"> </w:t>
      </w:r>
      <w:r>
        <w:rPr>
          <w:sz w:val="22"/>
        </w:rPr>
        <w:t>u</w:t>
      </w:r>
      <w:r>
        <w:rPr>
          <w:spacing w:val="-12"/>
          <w:sz w:val="22"/>
        </w:rPr>
        <w:t xml:space="preserve"> </w:t>
      </w:r>
      <w:r>
        <w:rPr>
          <w:sz w:val="22"/>
        </w:rPr>
        <w:t>točki</w:t>
      </w:r>
      <w:r>
        <w:rPr>
          <w:spacing w:val="-11"/>
          <w:sz w:val="22"/>
        </w:rPr>
        <w:t xml:space="preserve"> </w:t>
      </w:r>
      <w:r>
        <w:rPr>
          <w:sz w:val="22"/>
        </w:rPr>
        <w:t>12.</w:t>
      </w:r>
      <w:r>
        <w:rPr>
          <w:spacing w:val="-12"/>
          <w:sz w:val="22"/>
        </w:rPr>
        <w:t xml:space="preserve"> </w:t>
      </w:r>
      <w:r>
        <w:rPr>
          <w:sz w:val="22"/>
        </w:rPr>
        <w:t>ovog</w:t>
      </w:r>
      <w:r>
        <w:rPr>
          <w:spacing w:val="-12"/>
          <w:sz w:val="22"/>
        </w:rPr>
        <w:t xml:space="preserve"> </w:t>
      </w:r>
      <w:r>
        <w:rPr>
          <w:sz w:val="22"/>
        </w:rPr>
        <w:t>poziva,</w:t>
      </w:r>
      <w:r>
        <w:rPr>
          <w:spacing w:val="-9"/>
          <w:sz w:val="22"/>
        </w:rPr>
        <w:t xml:space="preserve"> </w:t>
      </w:r>
      <w:r>
        <w:rPr>
          <w:sz w:val="22"/>
        </w:rPr>
        <w:t>ponude</w:t>
      </w:r>
      <w:r>
        <w:rPr>
          <w:spacing w:val="-8"/>
          <w:sz w:val="22"/>
        </w:rPr>
        <w:t xml:space="preserve"> </w:t>
      </w:r>
      <w:r>
        <w:rPr>
          <w:sz w:val="22"/>
        </w:rPr>
        <w:t>novi</w:t>
      </w:r>
      <w:r>
        <w:rPr>
          <w:spacing w:val="-12"/>
          <w:sz w:val="22"/>
        </w:rPr>
        <w:t xml:space="preserve"> </w:t>
      </w:r>
      <w:r>
        <w:rPr>
          <w:sz w:val="22"/>
        </w:rPr>
        <w:t>iznos</w:t>
      </w:r>
      <w:r>
        <w:rPr>
          <w:spacing w:val="-9"/>
          <w:sz w:val="22"/>
        </w:rPr>
        <w:t xml:space="preserve"> </w:t>
      </w:r>
      <w:r>
        <w:rPr>
          <w:sz w:val="22"/>
        </w:rPr>
        <w:t>jednokratne</w:t>
      </w:r>
      <w:r>
        <w:rPr>
          <w:spacing w:val="-11"/>
          <w:sz w:val="22"/>
        </w:rPr>
        <w:t xml:space="preserve"> </w:t>
      </w:r>
      <w:r>
        <w:rPr>
          <w:sz w:val="22"/>
        </w:rPr>
        <w:t>naknade,</w:t>
      </w:r>
      <w:r>
        <w:rPr>
          <w:spacing w:val="-11"/>
          <w:sz w:val="22"/>
        </w:rPr>
        <w:t xml:space="preserve"> </w:t>
      </w:r>
      <w:r>
        <w:rPr>
          <w:sz w:val="22"/>
        </w:rPr>
        <w:t>koji</w:t>
      </w:r>
      <w:r>
        <w:rPr>
          <w:spacing w:val="-9"/>
          <w:sz w:val="22"/>
        </w:rPr>
        <w:t xml:space="preserve"> </w:t>
      </w:r>
      <w:r>
        <w:rPr>
          <w:sz w:val="22"/>
        </w:rPr>
        <w:t>ne</w:t>
      </w:r>
      <w:r>
        <w:rPr>
          <w:spacing w:val="-11"/>
          <w:sz w:val="22"/>
        </w:rPr>
        <w:t xml:space="preserve"> </w:t>
      </w:r>
      <w:r>
        <w:rPr>
          <w:sz w:val="22"/>
        </w:rPr>
        <w:t>može</w:t>
      </w:r>
      <w:r>
        <w:rPr>
          <w:spacing w:val="-8"/>
          <w:sz w:val="22"/>
        </w:rPr>
        <w:t xml:space="preserve"> </w:t>
      </w:r>
      <w:r>
        <w:rPr>
          <w:sz w:val="22"/>
        </w:rPr>
        <w:t>biti</w:t>
      </w:r>
      <w:r>
        <w:rPr>
          <w:spacing w:val="-13"/>
          <w:sz w:val="22"/>
        </w:rPr>
        <w:t xml:space="preserve"> </w:t>
      </w:r>
      <w:r>
        <w:rPr>
          <w:sz w:val="22"/>
        </w:rPr>
        <w:t>manji od prvotno ponuđenog. Povjerenstvo će u nazočnosti ponuditelja otvoriti ponude i predložiti najpovoljniju ponudu, odnosno ponudu koja sadrži najviši iznos jednokratne naknade.</w:t>
      </w:r>
    </w:p>
    <w:p w14:paraId="3C03B3EE">
      <w:pPr>
        <w:pStyle w:val="4"/>
        <w:spacing w:before="2"/>
        <w:rPr>
          <w:color w:val="auto"/>
        </w:rPr>
      </w:pPr>
    </w:p>
    <w:p w14:paraId="29449CC0">
      <w:pPr>
        <w:pStyle w:val="7"/>
        <w:numPr>
          <w:ilvl w:val="0"/>
          <w:numId w:val="1"/>
        </w:numPr>
        <w:tabs>
          <w:tab w:val="left" w:pos="498"/>
        </w:tabs>
        <w:spacing w:before="0" w:after="0" w:line="267" w:lineRule="exact"/>
        <w:ind w:left="498" w:right="0" w:hanging="357"/>
        <w:jc w:val="left"/>
        <w:rPr>
          <w:sz w:val="22"/>
        </w:rPr>
      </w:pPr>
      <w:r>
        <w:rPr>
          <w:color w:val="auto"/>
          <w:sz w:val="22"/>
        </w:rPr>
        <w:t>Ponude</w:t>
      </w:r>
      <w:r>
        <w:rPr>
          <w:color w:val="auto"/>
          <w:spacing w:val="-7"/>
          <w:sz w:val="22"/>
        </w:rPr>
        <w:t xml:space="preserve"> </w:t>
      </w:r>
      <w:r>
        <w:rPr>
          <w:color w:val="auto"/>
          <w:sz w:val="22"/>
        </w:rPr>
        <w:t>se</w:t>
      </w:r>
      <w:r>
        <w:rPr>
          <w:color w:val="auto"/>
          <w:spacing w:val="-5"/>
          <w:sz w:val="22"/>
        </w:rPr>
        <w:t xml:space="preserve"> </w:t>
      </w:r>
      <w:r>
        <w:rPr>
          <w:color w:val="auto"/>
          <w:sz w:val="22"/>
        </w:rPr>
        <w:t>podnose</w:t>
      </w:r>
      <w:r>
        <w:rPr>
          <w:color w:val="auto"/>
          <w:spacing w:val="-5"/>
          <w:sz w:val="22"/>
        </w:rPr>
        <w:t xml:space="preserve"> </w:t>
      </w:r>
      <w:r>
        <w:rPr>
          <w:color w:val="auto"/>
          <w:sz w:val="22"/>
        </w:rPr>
        <w:t>zaključno</w:t>
      </w:r>
      <w:r>
        <w:rPr>
          <w:color w:val="auto"/>
          <w:spacing w:val="-4"/>
          <w:sz w:val="22"/>
        </w:rPr>
        <w:t xml:space="preserve"> </w:t>
      </w:r>
      <w:r>
        <w:rPr>
          <w:color w:val="auto"/>
          <w:sz w:val="22"/>
        </w:rPr>
        <w:t>s</w:t>
      </w:r>
      <w:r>
        <w:rPr>
          <w:color w:val="auto"/>
          <w:spacing w:val="-4"/>
          <w:sz w:val="22"/>
        </w:rPr>
        <w:t xml:space="preserve"> </w:t>
      </w:r>
      <w:r>
        <w:rPr>
          <w:color w:val="auto"/>
          <w:sz w:val="22"/>
        </w:rPr>
        <w:t>2</w:t>
      </w:r>
      <w:r>
        <w:rPr>
          <w:rFonts w:hint="default"/>
          <w:color w:val="auto"/>
          <w:sz w:val="22"/>
          <w:lang w:val="hr-HR"/>
        </w:rPr>
        <w:t>3</w:t>
      </w:r>
      <w:r>
        <w:rPr>
          <w:color w:val="auto"/>
          <w:sz w:val="22"/>
        </w:rPr>
        <w:t>.</w:t>
      </w:r>
      <w:r>
        <w:rPr>
          <w:rFonts w:hint="default"/>
          <w:color w:val="auto"/>
          <w:sz w:val="22"/>
          <w:lang w:val="hr-HR"/>
        </w:rPr>
        <w:t>6</w:t>
      </w:r>
      <w:r>
        <w:rPr>
          <w:color w:val="auto"/>
          <w:sz w:val="22"/>
        </w:rPr>
        <w:t>.2025.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do</w:t>
      </w:r>
      <w:r>
        <w:rPr>
          <w:color w:val="auto"/>
          <w:spacing w:val="-4"/>
          <w:sz w:val="22"/>
        </w:rPr>
        <w:t xml:space="preserve"> </w:t>
      </w:r>
      <w:r>
        <w:rPr>
          <w:color w:val="auto"/>
          <w:sz w:val="22"/>
        </w:rPr>
        <w:t>12:59</w:t>
      </w:r>
      <w:r>
        <w:rPr>
          <w:color w:val="auto"/>
          <w:spacing w:val="-4"/>
          <w:sz w:val="22"/>
        </w:rPr>
        <w:t xml:space="preserve"> </w:t>
      </w:r>
      <w:r>
        <w:rPr>
          <w:color w:val="auto"/>
          <w:sz w:val="22"/>
        </w:rPr>
        <w:t>sati</w:t>
      </w:r>
      <w:r>
        <w:rPr>
          <w:color w:val="auto"/>
          <w:spacing w:val="-5"/>
          <w:sz w:val="22"/>
        </w:rPr>
        <w:t xml:space="preserve"> </w:t>
      </w:r>
      <w:r>
        <w:rPr>
          <w:color w:val="auto"/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za</w:t>
      </w:r>
      <w:r>
        <w:rPr>
          <w:spacing w:val="-5"/>
          <w:sz w:val="22"/>
        </w:rPr>
        <w:t xml:space="preserve"> </w:t>
      </w:r>
      <w:r>
        <w:rPr>
          <w:sz w:val="22"/>
        </w:rPr>
        <w:t>sve</w:t>
      </w:r>
      <w:r>
        <w:rPr>
          <w:spacing w:val="-5"/>
          <w:sz w:val="22"/>
        </w:rPr>
        <w:t xml:space="preserve"> </w:t>
      </w:r>
      <w:r>
        <w:rPr>
          <w:sz w:val="22"/>
        </w:rPr>
        <w:t>ponude</w:t>
      </w:r>
      <w:r>
        <w:rPr>
          <w:spacing w:val="-5"/>
          <w:sz w:val="22"/>
        </w:rPr>
        <w:t xml:space="preserve"> </w:t>
      </w:r>
      <w:r>
        <w:rPr>
          <w:sz w:val="22"/>
        </w:rPr>
        <w:t>bilo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su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dostavljene</w:t>
      </w:r>
    </w:p>
    <w:p w14:paraId="75B4C479">
      <w:pPr>
        <w:pStyle w:val="4"/>
        <w:spacing w:line="267" w:lineRule="exact"/>
        <w:ind w:left="501"/>
      </w:pPr>
      <w:r>
        <w:t>poštom</w:t>
      </w:r>
      <w:r>
        <w:rPr>
          <w:spacing w:val="-8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predane</w:t>
      </w:r>
      <w:r>
        <w:rPr>
          <w:spacing w:val="-5"/>
        </w:rPr>
        <w:t xml:space="preserve"> </w:t>
      </w:r>
      <w:r>
        <w:t>osobno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ured</w:t>
      </w:r>
      <w:r>
        <w:rPr>
          <w:spacing w:val="-4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zajednice</w:t>
      </w:r>
      <w:r>
        <w:rPr>
          <w:spacing w:val="-5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rPr>
          <w:spacing w:val="-2"/>
        </w:rPr>
        <w:t>Zaprešića.</w:t>
      </w:r>
    </w:p>
    <w:p w14:paraId="0D48F343">
      <w:pPr>
        <w:pStyle w:val="4"/>
        <w:spacing w:before="1"/>
        <w:ind w:left="424"/>
      </w:pPr>
      <w:r>
        <w:t>Ponuda se podnosi preporučenom pošiljkom ili neposrednom predajom u zatvorenoj omotnici na sljedeću adresu i sa sljedećom naznakom:</w:t>
      </w:r>
    </w:p>
    <w:p w14:paraId="79C0A830">
      <w:pPr>
        <w:pStyle w:val="4"/>
        <w:spacing w:after="0"/>
        <w:sectPr>
          <w:pgSz w:w="11910" w:h="16840"/>
          <w:pgMar w:top="1360" w:right="1275" w:bottom="1200" w:left="1275" w:header="0" w:footer="1000" w:gutter="0"/>
          <w:cols w:space="720" w:num="1"/>
        </w:sectPr>
      </w:pPr>
    </w:p>
    <w:p w14:paraId="35EC4DA2">
      <w:pPr>
        <w:pStyle w:val="4"/>
        <w:spacing w:before="37"/>
        <w:ind w:left="849" w:right="4929"/>
      </w:pPr>
      <w:r>
        <w:t>Turistička</w:t>
      </w:r>
      <w:r>
        <w:rPr>
          <w:spacing w:val="-11"/>
        </w:rPr>
        <w:t xml:space="preserve"> </w:t>
      </w:r>
      <w:r>
        <w:t>zajednica</w:t>
      </w:r>
      <w:r>
        <w:rPr>
          <w:spacing w:val="-11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Zaprešića Ulica kardinala Alojzija Stepinca 22 10290 Zaprešić</w:t>
      </w:r>
    </w:p>
    <w:p w14:paraId="6EE000CD">
      <w:pPr>
        <w:pStyle w:val="4"/>
        <w:spacing w:before="1"/>
        <w:ind w:left="849"/>
      </w:pPr>
      <w:r>
        <w:t>s</w:t>
      </w:r>
      <w:r>
        <w:rPr>
          <w:spacing w:val="-6"/>
        </w:rPr>
        <w:t xml:space="preserve"> </w:t>
      </w:r>
      <w:r>
        <w:t>obaveznom</w:t>
      </w:r>
      <w:r>
        <w:rPr>
          <w:spacing w:val="-3"/>
        </w:rPr>
        <w:t xml:space="preserve"> </w:t>
      </w:r>
      <w:r>
        <w:t>naznakom</w:t>
      </w:r>
      <w:r>
        <w:rPr>
          <w:spacing w:val="-5"/>
        </w:rPr>
        <w:t xml:space="preserve"> </w:t>
      </w:r>
      <w:r>
        <w:t>„JAVNI</w:t>
      </w:r>
      <w:r>
        <w:rPr>
          <w:spacing w:val="-3"/>
        </w:rPr>
        <w:t xml:space="preserve"> </w:t>
      </w:r>
      <w:r>
        <w:t>POZIV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ROŠTILJADU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2"/>
        </w:rPr>
        <w:t>OTVARAJ“</w:t>
      </w:r>
    </w:p>
    <w:p w14:paraId="6AB22F06">
      <w:pPr>
        <w:pStyle w:val="4"/>
      </w:pPr>
    </w:p>
    <w:p w14:paraId="72BA56C3">
      <w:pPr>
        <w:pStyle w:val="4"/>
        <w:ind w:left="424"/>
        <w:rPr>
          <w:color w:val="auto"/>
        </w:rPr>
      </w:pPr>
      <w:r>
        <w:t>Ponude</w:t>
      </w:r>
      <w:r>
        <w:rPr>
          <w:spacing w:val="-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javno</w:t>
      </w:r>
      <w:r>
        <w:rPr>
          <w:spacing w:val="-5"/>
        </w:rPr>
        <w:t xml:space="preserve"> </w:t>
      </w:r>
      <w:r>
        <w:t>otvarati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uredu</w:t>
      </w:r>
      <w:r>
        <w:rPr>
          <w:spacing w:val="-5"/>
        </w:rPr>
        <w:t xml:space="preserve"> </w:t>
      </w:r>
      <w:r>
        <w:t>TZ</w:t>
      </w:r>
      <w:r>
        <w:rPr>
          <w:spacing w:val="-3"/>
        </w:rPr>
        <w:t xml:space="preserve"> </w:t>
      </w:r>
      <w:r>
        <w:t>Zaprešić</w:t>
      </w:r>
      <w:r>
        <w:rPr>
          <w:spacing w:val="-3"/>
        </w:rPr>
        <w:t xml:space="preserve"> </w:t>
      </w:r>
      <w:r>
        <w:t>(gore</w:t>
      </w:r>
      <w:r>
        <w:rPr>
          <w:spacing w:val="-6"/>
        </w:rPr>
        <w:t xml:space="preserve"> </w:t>
      </w:r>
      <w:r>
        <w:t>navedena</w:t>
      </w:r>
      <w:r>
        <w:rPr>
          <w:spacing w:val="-4"/>
        </w:rPr>
        <w:t xml:space="preserve"> </w:t>
      </w:r>
      <w:r>
        <w:t>adresa)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ponedjeljak,</w:t>
      </w:r>
      <w:r>
        <w:rPr>
          <w:spacing w:val="-4"/>
        </w:rPr>
        <w:t xml:space="preserve"> </w:t>
      </w:r>
      <w:r>
        <w:rPr>
          <w:color w:val="auto"/>
          <w:spacing w:val="-2"/>
        </w:rPr>
        <w:t>2</w:t>
      </w:r>
      <w:r>
        <w:rPr>
          <w:rFonts w:hint="default"/>
          <w:color w:val="auto"/>
          <w:spacing w:val="-2"/>
          <w:lang w:val="hr-HR"/>
        </w:rPr>
        <w:t>3</w:t>
      </w:r>
      <w:r>
        <w:rPr>
          <w:color w:val="auto"/>
          <w:spacing w:val="-2"/>
        </w:rPr>
        <w:t>.</w:t>
      </w:r>
      <w:r>
        <w:rPr>
          <w:rFonts w:hint="default"/>
          <w:color w:val="auto"/>
          <w:spacing w:val="-2"/>
          <w:lang w:val="hr-HR"/>
        </w:rPr>
        <w:t>6</w:t>
      </w:r>
      <w:r>
        <w:rPr>
          <w:color w:val="auto"/>
          <w:spacing w:val="-2"/>
        </w:rPr>
        <w:t>.2025.</w:t>
      </w:r>
    </w:p>
    <w:p w14:paraId="221FD96B">
      <w:pPr>
        <w:pStyle w:val="4"/>
        <w:ind w:left="424"/>
        <w:rPr>
          <w:color w:val="auto"/>
        </w:rPr>
      </w:pPr>
      <w:r>
        <w:rPr>
          <w:color w:val="auto"/>
        </w:rPr>
        <w:t>s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početkom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u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13:00</w:t>
      </w:r>
      <w:r>
        <w:rPr>
          <w:color w:val="auto"/>
          <w:spacing w:val="-3"/>
        </w:rPr>
        <w:t xml:space="preserve"> </w:t>
      </w:r>
      <w:r>
        <w:rPr>
          <w:color w:val="auto"/>
          <w:spacing w:val="-2"/>
        </w:rPr>
        <w:t>sati.</w:t>
      </w:r>
    </w:p>
    <w:p w14:paraId="45744710">
      <w:pPr>
        <w:pStyle w:val="4"/>
        <w:spacing w:before="3" w:line="237" w:lineRule="auto"/>
        <w:ind w:left="424"/>
        <w:rPr>
          <w:color w:val="auto"/>
        </w:rPr>
      </w:pPr>
      <w:r>
        <w:rPr>
          <w:color w:val="auto"/>
        </w:rPr>
        <w:t>Javnom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otvaranju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ponuda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imaju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pravo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prisustvovati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ponuditelji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ili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njihovi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ovlašteni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predstavnici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uz predočenje pisanog dokaza o ovlasti.</w:t>
      </w:r>
    </w:p>
    <w:p w14:paraId="11FFF60B">
      <w:pPr>
        <w:pStyle w:val="4"/>
        <w:rPr>
          <w:color w:val="auto"/>
        </w:rPr>
      </w:pPr>
    </w:p>
    <w:p w14:paraId="5EAC42A3">
      <w:pPr>
        <w:pStyle w:val="4"/>
        <w:spacing w:before="2"/>
        <w:rPr>
          <w:color w:val="auto"/>
        </w:rPr>
      </w:pPr>
    </w:p>
    <w:p w14:paraId="78B53CFA">
      <w:pPr>
        <w:pStyle w:val="7"/>
        <w:numPr>
          <w:ilvl w:val="0"/>
          <w:numId w:val="1"/>
        </w:numPr>
        <w:tabs>
          <w:tab w:val="left" w:pos="498"/>
          <w:tab w:val="left" w:pos="501"/>
        </w:tabs>
        <w:spacing w:before="0" w:after="0" w:line="240" w:lineRule="auto"/>
        <w:ind w:left="501" w:right="145" w:hanging="360"/>
        <w:jc w:val="left"/>
        <w:rPr>
          <w:color w:val="auto"/>
          <w:sz w:val="22"/>
        </w:rPr>
      </w:pPr>
      <w:r>
        <w:rPr>
          <w:color w:val="auto"/>
          <w:sz w:val="22"/>
        </w:rPr>
        <w:t>Postupak</w:t>
      </w:r>
      <w:r>
        <w:rPr>
          <w:color w:val="auto"/>
          <w:spacing w:val="38"/>
          <w:sz w:val="22"/>
        </w:rPr>
        <w:t xml:space="preserve"> </w:t>
      </w:r>
      <w:r>
        <w:rPr>
          <w:color w:val="auto"/>
          <w:sz w:val="22"/>
        </w:rPr>
        <w:t>javnog</w:t>
      </w:r>
      <w:r>
        <w:rPr>
          <w:color w:val="auto"/>
          <w:spacing w:val="37"/>
          <w:sz w:val="22"/>
        </w:rPr>
        <w:t xml:space="preserve"> </w:t>
      </w:r>
      <w:r>
        <w:rPr>
          <w:color w:val="auto"/>
          <w:sz w:val="22"/>
        </w:rPr>
        <w:t>poziva</w:t>
      </w:r>
      <w:r>
        <w:rPr>
          <w:color w:val="auto"/>
          <w:spacing w:val="38"/>
          <w:sz w:val="22"/>
        </w:rPr>
        <w:t xml:space="preserve"> </w:t>
      </w:r>
      <w:r>
        <w:rPr>
          <w:color w:val="auto"/>
          <w:sz w:val="22"/>
        </w:rPr>
        <w:t>za</w:t>
      </w:r>
      <w:r>
        <w:rPr>
          <w:color w:val="auto"/>
          <w:spacing w:val="35"/>
          <w:sz w:val="22"/>
        </w:rPr>
        <w:t xml:space="preserve"> </w:t>
      </w:r>
      <w:r>
        <w:rPr>
          <w:color w:val="auto"/>
          <w:sz w:val="22"/>
        </w:rPr>
        <w:t>dodjelu</w:t>
      </w:r>
      <w:r>
        <w:rPr>
          <w:color w:val="auto"/>
          <w:spacing w:val="35"/>
          <w:sz w:val="22"/>
        </w:rPr>
        <w:t xml:space="preserve"> </w:t>
      </w:r>
      <w:r>
        <w:rPr>
          <w:color w:val="auto"/>
          <w:sz w:val="22"/>
        </w:rPr>
        <w:t>kućica</w:t>
      </w:r>
      <w:r>
        <w:rPr>
          <w:color w:val="auto"/>
          <w:spacing w:val="35"/>
          <w:sz w:val="22"/>
        </w:rPr>
        <w:t xml:space="preserve"> </w:t>
      </w:r>
      <w:r>
        <w:rPr>
          <w:color w:val="auto"/>
          <w:sz w:val="22"/>
        </w:rPr>
        <w:t>prema</w:t>
      </w:r>
      <w:r>
        <w:rPr>
          <w:color w:val="auto"/>
          <w:spacing w:val="35"/>
          <w:sz w:val="22"/>
        </w:rPr>
        <w:t xml:space="preserve"> </w:t>
      </w:r>
      <w:r>
        <w:rPr>
          <w:color w:val="auto"/>
          <w:sz w:val="22"/>
        </w:rPr>
        <w:t>ovom</w:t>
      </w:r>
      <w:r>
        <w:rPr>
          <w:color w:val="auto"/>
          <w:spacing w:val="34"/>
          <w:sz w:val="22"/>
        </w:rPr>
        <w:t xml:space="preserve"> </w:t>
      </w:r>
      <w:r>
        <w:rPr>
          <w:color w:val="auto"/>
          <w:sz w:val="22"/>
        </w:rPr>
        <w:t>Pozivu</w:t>
      </w:r>
      <w:r>
        <w:rPr>
          <w:color w:val="auto"/>
          <w:spacing w:val="37"/>
          <w:sz w:val="22"/>
        </w:rPr>
        <w:t xml:space="preserve"> </w:t>
      </w:r>
      <w:r>
        <w:rPr>
          <w:color w:val="auto"/>
          <w:sz w:val="22"/>
        </w:rPr>
        <w:t>provodi</w:t>
      </w:r>
      <w:r>
        <w:rPr>
          <w:color w:val="auto"/>
          <w:spacing w:val="38"/>
          <w:sz w:val="22"/>
        </w:rPr>
        <w:t xml:space="preserve"> </w:t>
      </w:r>
      <w:r>
        <w:rPr>
          <w:color w:val="auto"/>
          <w:sz w:val="22"/>
        </w:rPr>
        <w:t>posebno</w:t>
      </w:r>
      <w:r>
        <w:rPr>
          <w:color w:val="auto"/>
          <w:spacing w:val="37"/>
          <w:sz w:val="22"/>
        </w:rPr>
        <w:t xml:space="preserve"> </w:t>
      </w:r>
      <w:r>
        <w:rPr>
          <w:color w:val="auto"/>
          <w:sz w:val="22"/>
        </w:rPr>
        <w:t>Povjerenstvo Turističke zajednice grada Zaprešića.</w:t>
      </w:r>
    </w:p>
    <w:p w14:paraId="71733B9E">
      <w:pPr>
        <w:pStyle w:val="4"/>
        <w:spacing w:before="1"/>
        <w:ind w:left="501"/>
        <w:rPr>
          <w:color w:val="auto"/>
        </w:rPr>
      </w:pPr>
      <w:r>
        <w:rPr>
          <w:color w:val="auto"/>
        </w:rPr>
        <w:t>Povjerenstvo</w:t>
      </w:r>
      <w:r>
        <w:rPr>
          <w:color w:val="auto"/>
          <w:spacing w:val="57"/>
        </w:rPr>
        <w:t xml:space="preserve"> </w:t>
      </w:r>
      <w:r>
        <w:rPr>
          <w:color w:val="auto"/>
        </w:rPr>
        <w:t>utvrđuje</w:t>
      </w:r>
      <w:r>
        <w:rPr>
          <w:color w:val="auto"/>
          <w:spacing w:val="58"/>
        </w:rPr>
        <w:t xml:space="preserve"> </w:t>
      </w:r>
      <w:r>
        <w:rPr>
          <w:color w:val="auto"/>
        </w:rPr>
        <w:t>najpovoljniju</w:t>
      </w:r>
      <w:r>
        <w:rPr>
          <w:color w:val="auto"/>
          <w:spacing w:val="57"/>
        </w:rPr>
        <w:t xml:space="preserve"> </w:t>
      </w:r>
      <w:r>
        <w:rPr>
          <w:color w:val="auto"/>
        </w:rPr>
        <w:t>ponudu</w:t>
      </w:r>
      <w:r>
        <w:rPr>
          <w:color w:val="auto"/>
          <w:spacing w:val="57"/>
        </w:rPr>
        <w:t xml:space="preserve"> </w:t>
      </w:r>
      <w:r>
        <w:rPr>
          <w:color w:val="auto"/>
        </w:rPr>
        <w:t>i</w:t>
      </w:r>
      <w:r>
        <w:rPr>
          <w:color w:val="auto"/>
          <w:spacing w:val="58"/>
        </w:rPr>
        <w:t xml:space="preserve"> </w:t>
      </w:r>
      <w:r>
        <w:rPr>
          <w:color w:val="auto"/>
        </w:rPr>
        <w:t>donosi</w:t>
      </w:r>
      <w:r>
        <w:rPr>
          <w:color w:val="auto"/>
          <w:spacing w:val="59"/>
        </w:rPr>
        <w:t xml:space="preserve"> </w:t>
      </w:r>
      <w:r>
        <w:rPr>
          <w:color w:val="auto"/>
        </w:rPr>
        <w:t>odluku</w:t>
      </w:r>
      <w:r>
        <w:rPr>
          <w:color w:val="auto"/>
          <w:spacing w:val="55"/>
        </w:rPr>
        <w:t xml:space="preserve"> </w:t>
      </w:r>
      <w:r>
        <w:rPr>
          <w:color w:val="auto"/>
        </w:rPr>
        <w:t>o</w:t>
      </w:r>
      <w:r>
        <w:rPr>
          <w:color w:val="auto"/>
          <w:spacing w:val="59"/>
        </w:rPr>
        <w:t xml:space="preserve"> </w:t>
      </w:r>
      <w:r>
        <w:rPr>
          <w:color w:val="auto"/>
        </w:rPr>
        <w:t>izboru</w:t>
      </w:r>
      <w:r>
        <w:rPr>
          <w:color w:val="auto"/>
          <w:spacing w:val="57"/>
        </w:rPr>
        <w:t xml:space="preserve"> </w:t>
      </w:r>
      <w:r>
        <w:rPr>
          <w:color w:val="auto"/>
        </w:rPr>
        <w:t>najpovoljnije</w:t>
      </w:r>
      <w:r>
        <w:rPr>
          <w:color w:val="auto"/>
          <w:spacing w:val="60"/>
        </w:rPr>
        <w:t xml:space="preserve"> </w:t>
      </w:r>
      <w:r>
        <w:rPr>
          <w:color w:val="auto"/>
          <w:spacing w:val="-2"/>
        </w:rPr>
        <w:t>ponude</w:t>
      </w:r>
    </w:p>
    <w:p w14:paraId="1D6FC35D">
      <w:pPr>
        <w:pStyle w:val="4"/>
        <w:ind w:left="501"/>
        <w:rPr>
          <w:color w:val="auto"/>
        </w:rPr>
      </w:pPr>
      <w:r>
        <w:rPr>
          <w:color w:val="auto"/>
        </w:rPr>
        <w:t>sukladno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ovom</w:t>
      </w:r>
      <w:r>
        <w:rPr>
          <w:color w:val="auto"/>
          <w:spacing w:val="-4"/>
        </w:rPr>
        <w:t xml:space="preserve"> </w:t>
      </w:r>
      <w:r>
        <w:rPr>
          <w:color w:val="auto"/>
          <w:spacing w:val="-2"/>
        </w:rPr>
        <w:t>Pozivu.</w:t>
      </w:r>
    </w:p>
    <w:p w14:paraId="49284B7C">
      <w:pPr>
        <w:pStyle w:val="4"/>
        <w:ind w:left="501"/>
        <w:rPr>
          <w:color w:val="auto"/>
        </w:rPr>
      </w:pPr>
      <w:r>
        <w:rPr>
          <w:color w:val="auto"/>
        </w:rPr>
        <w:t>Nepravodobne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i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nepotpune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ponude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Povjerenstvo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će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zaključkom</w:t>
      </w:r>
      <w:r>
        <w:rPr>
          <w:color w:val="auto"/>
          <w:spacing w:val="-7"/>
        </w:rPr>
        <w:t xml:space="preserve"> </w:t>
      </w:r>
      <w:r>
        <w:rPr>
          <w:color w:val="auto"/>
          <w:spacing w:val="-2"/>
        </w:rPr>
        <w:t>odbaciti.</w:t>
      </w:r>
    </w:p>
    <w:p w14:paraId="6CA73B8F">
      <w:pPr>
        <w:pStyle w:val="4"/>
        <w:spacing w:before="1"/>
        <w:ind w:left="501"/>
        <w:rPr>
          <w:color w:val="auto"/>
        </w:rPr>
      </w:pPr>
      <w:r>
        <w:rPr>
          <w:color w:val="auto"/>
        </w:rPr>
        <w:t>Ponude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koje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ne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ispunjavaju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uvjete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javnog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poziva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Povjerenstvo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će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zaključkom</w:t>
      </w:r>
      <w:r>
        <w:rPr>
          <w:color w:val="auto"/>
          <w:spacing w:val="-5"/>
        </w:rPr>
        <w:t xml:space="preserve"> </w:t>
      </w:r>
      <w:r>
        <w:rPr>
          <w:color w:val="auto"/>
          <w:spacing w:val="-2"/>
        </w:rPr>
        <w:t>odbiti.</w:t>
      </w:r>
    </w:p>
    <w:p w14:paraId="58D8057B">
      <w:pPr>
        <w:pStyle w:val="4"/>
        <w:spacing w:before="266"/>
        <w:rPr>
          <w:color w:val="auto"/>
        </w:rPr>
      </w:pPr>
    </w:p>
    <w:p w14:paraId="3B362804">
      <w:pPr>
        <w:pStyle w:val="7"/>
        <w:numPr>
          <w:ilvl w:val="0"/>
          <w:numId w:val="1"/>
        </w:numPr>
        <w:tabs>
          <w:tab w:val="left" w:pos="498"/>
          <w:tab w:val="left" w:pos="501"/>
        </w:tabs>
        <w:spacing w:before="0" w:after="0" w:line="240" w:lineRule="auto"/>
        <w:ind w:left="501" w:right="137" w:hanging="360"/>
        <w:jc w:val="both"/>
        <w:rPr>
          <w:color w:val="auto"/>
          <w:sz w:val="22"/>
        </w:rPr>
      </w:pPr>
      <w:r>
        <w:rPr>
          <w:color w:val="auto"/>
          <w:sz w:val="22"/>
        </w:rPr>
        <w:t>Turistička zajednica grada Zaprešića zadržava pravo, u slučaju premalog broja pristiglih ponuda smanjiti</w:t>
      </w:r>
      <w:r>
        <w:rPr>
          <w:color w:val="auto"/>
          <w:spacing w:val="-7"/>
          <w:sz w:val="22"/>
        </w:rPr>
        <w:t xml:space="preserve"> </w:t>
      </w:r>
      <w:r>
        <w:rPr>
          <w:color w:val="auto"/>
          <w:sz w:val="22"/>
        </w:rPr>
        <w:t>broj</w:t>
      </w:r>
      <w:r>
        <w:rPr>
          <w:color w:val="auto"/>
          <w:spacing w:val="-7"/>
          <w:sz w:val="22"/>
        </w:rPr>
        <w:t xml:space="preserve"> </w:t>
      </w:r>
      <w:r>
        <w:rPr>
          <w:color w:val="auto"/>
          <w:sz w:val="22"/>
        </w:rPr>
        <w:t>kućica</w:t>
      </w:r>
      <w:r>
        <w:rPr>
          <w:color w:val="auto"/>
          <w:spacing w:val="-10"/>
          <w:sz w:val="22"/>
        </w:rPr>
        <w:t xml:space="preserve"> </w:t>
      </w:r>
      <w:r>
        <w:rPr>
          <w:color w:val="auto"/>
          <w:sz w:val="22"/>
        </w:rPr>
        <w:t>odnosno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pozicija,</w:t>
      </w:r>
      <w:r>
        <w:rPr>
          <w:color w:val="auto"/>
          <w:spacing w:val="-9"/>
          <w:sz w:val="22"/>
        </w:rPr>
        <w:t xml:space="preserve"> </w:t>
      </w:r>
      <w:r>
        <w:rPr>
          <w:color w:val="auto"/>
          <w:sz w:val="22"/>
        </w:rPr>
        <w:t>odnosno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ugovoriti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ugostitelje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i</w:t>
      </w:r>
      <w:r>
        <w:rPr>
          <w:color w:val="auto"/>
          <w:spacing w:val="-7"/>
          <w:sz w:val="22"/>
        </w:rPr>
        <w:t xml:space="preserve"> </w:t>
      </w:r>
      <w:r>
        <w:rPr>
          <w:color w:val="auto"/>
          <w:sz w:val="22"/>
        </w:rPr>
        <w:t>druge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ponuditelje</w:t>
      </w:r>
      <w:r>
        <w:rPr>
          <w:color w:val="auto"/>
          <w:spacing w:val="-6"/>
          <w:sz w:val="22"/>
        </w:rPr>
        <w:t xml:space="preserve"> </w:t>
      </w:r>
      <w:r>
        <w:rPr>
          <w:color w:val="auto"/>
          <w:sz w:val="22"/>
        </w:rPr>
        <w:t>bez</w:t>
      </w:r>
      <w:r>
        <w:rPr>
          <w:color w:val="auto"/>
          <w:spacing w:val="-9"/>
          <w:sz w:val="22"/>
        </w:rPr>
        <w:t xml:space="preserve"> </w:t>
      </w:r>
      <w:r>
        <w:rPr>
          <w:color w:val="auto"/>
          <w:sz w:val="22"/>
        </w:rPr>
        <w:t>objave novog</w:t>
      </w:r>
      <w:r>
        <w:rPr>
          <w:color w:val="auto"/>
          <w:spacing w:val="40"/>
          <w:sz w:val="22"/>
        </w:rPr>
        <w:t xml:space="preserve"> </w:t>
      </w:r>
      <w:r>
        <w:rPr>
          <w:color w:val="auto"/>
          <w:sz w:val="22"/>
        </w:rPr>
        <w:t>poziva, kao i odabrati lokaciju na događanju za ponuditelja, pri čemu nije dužna davati posebna obrazloženja i pri svemu tome ne snosi nikakvu odgovornost prema ponuditeljima.</w:t>
      </w:r>
    </w:p>
    <w:p w14:paraId="74AD4746">
      <w:pPr>
        <w:pStyle w:val="4"/>
        <w:spacing w:before="1"/>
        <w:ind w:left="489" w:right="138" w:firstLine="12"/>
        <w:jc w:val="both"/>
        <w:rPr>
          <w:color w:val="auto"/>
        </w:rPr>
      </w:pPr>
      <w:r>
        <w:rPr>
          <w:color w:val="auto"/>
        </w:rPr>
        <w:t xml:space="preserve">Prvenstvo odabira kućice na lokaciji ima ponuditelj s najpovoljnijom ponudom sukladno ovom </w:t>
      </w:r>
      <w:r>
        <w:rPr>
          <w:color w:val="auto"/>
          <w:spacing w:val="-2"/>
        </w:rPr>
        <w:t>Pozivu.</w:t>
      </w:r>
    </w:p>
    <w:p w14:paraId="5C8CC865">
      <w:pPr>
        <w:pStyle w:val="4"/>
        <w:rPr>
          <w:color w:val="auto"/>
        </w:rPr>
      </w:pPr>
    </w:p>
    <w:p w14:paraId="322AA2A5">
      <w:pPr>
        <w:pStyle w:val="4"/>
        <w:spacing w:before="4"/>
        <w:rPr>
          <w:color w:val="auto"/>
        </w:rPr>
      </w:pPr>
    </w:p>
    <w:p w14:paraId="630DD423">
      <w:pPr>
        <w:pStyle w:val="7"/>
        <w:numPr>
          <w:ilvl w:val="0"/>
          <w:numId w:val="1"/>
        </w:numPr>
        <w:tabs>
          <w:tab w:val="left" w:pos="498"/>
          <w:tab w:val="left" w:pos="501"/>
        </w:tabs>
        <w:spacing w:before="0" w:after="0" w:line="237" w:lineRule="auto"/>
        <w:ind w:left="501" w:right="138" w:hanging="36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Dodatne informacije mogu se dobiti na e-mail ili telefon 01/3310-309, radnim danom od 9 do 15 </w:t>
      </w:r>
      <w:r>
        <w:rPr>
          <w:color w:val="auto"/>
          <w:spacing w:val="-2"/>
          <w:sz w:val="22"/>
        </w:rPr>
        <w:t>sati.</w:t>
      </w:r>
    </w:p>
    <w:p w14:paraId="0CA4488B">
      <w:pPr>
        <w:pStyle w:val="4"/>
        <w:rPr>
          <w:color w:val="auto"/>
        </w:rPr>
      </w:pPr>
    </w:p>
    <w:p w14:paraId="3E1999CE">
      <w:pPr>
        <w:pStyle w:val="4"/>
        <w:spacing w:before="2"/>
        <w:rPr>
          <w:color w:val="auto"/>
        </w:rPr>
      </w:pPr>
    </w:p>
    <w:p w14:paraId="0C2D03AA">
      <w:pPr>
        <w:pStyle w:val="4"/>
        <w:ind w:left="141"/>
        <w:rPr>
          <w:color w:val="auto"/>
        </w:rPr>
      </w:pPr>
      <w:r>
        <w:rPr>
          <w:color w:val="auto"/>
        </w:rPr>
        <w:t>Obrazac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za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prijavu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može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se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preuzeti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na</w:t>
      </w:r>
      <w:r>
        <w:rPr>
          <w:color w:val="auto"/>
          <w:spacing w:val="-4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"http://www.visitzapresic.hr/" \h </w:instrText>
      </w:r>
      <w:r>
        <w:rPr>
          <w:color w:val="auto"/>
        </w:rPr>
        <w:fldChar w:fldCharType="separate"/>
      </w:r>
      <w:r>
        <w:rPr>
          <w:color w:val="auto"/>
          <w:spacing w:val="-2"/>
        </w:rPr>
        <w:t>www.visitzapresic.hr.</w:t>
      </w:r>
      <w:r>
        <w:rPr>
          <w:color w:val="auto"/>
          <w:spacing w:val="-2"/>
        </w:rPr>
        <w:fldChar w:fldCharType="end"/>
      </w:r>
    </w:p>
    <w:p w14:paraId="5AF83F26">
      <w:pPr>
        <w:pStyle w:val="4"/>
        <w:spacing w:before="237"/>
        <w:rPr>
          <w:color w:val="auto"/>
          <w:sz w:val="20"/>
        </w:rPr>
      </w:pPr>
    </w:p>
    <w:p w14:paraId="050386EC">
      <w:pPr>
        <w:pStyle w:val="4"/>
        <w:spacing w:after="0"/>
        <w:rPr>
          <w:color w:val="auto"/>
          <w:sz w:val="20"/>
        </w:rPr>
        <w:sectPr>
          <w:pgSz w:w="11910" w:h="16840"/>
          <w:pgMar w:top="1360" w:right="1275" w:bottom="1200" w:left="1275" w:header="0" w:footer="1000" w:gutter="0"/>
          <w:cols w:space="720" w:num="1"/>
        </w:sectPr>
      </w:pPr>
    </w:p>
    <w:p w14:paraId="6AE202CE">
      <w:pPr>
        <w:pStyle w:val="4"/>
        <w:spacing w:before="56"/>
        <w:ind w:left="141"/>
        <w:rPr>
          <w:color w:val="auto"/>
        </w:rPr>
      </w:pPr>
      <w:r>
        <w:rPr>
          <w:color w:val="auto"/>
        </w:rPr>
        <w:t>Zaprešić,</w:t>
      </w:r>
      <w:r>
        <w:rPr>
          <w:color w:val="auto"/>
          <w:spacing w:val="-6"/>
        </w:rPr>
        <w:t xml:space="preserve"> </w:t>
      </w:r>
      <w:r>
        <w:rPr>
          <w:rFonts w:hint="default"/>
          <w:color w:val="auto"/>
          <w:spacing w:val="-6"/>
          <w:lang w:val="hr-HR"/>
        </w:rPr>
        <w:t>16</w:t>
      </w:r>
      <w:r>
        <w:rPr>
          <w:color w:val="auto"/>
          <w:spacing w:val="-2"/>
        </w:rPr>
        <w:t>.</w:t>
      </w:r>
      <w:r>
        <w:rPr>
          <w:rFonts w:hint="default"/>
          <w:color w:val="auto"/>
          <w:spacing w:val="-2"/>
          <w:lang w:val="hr-HR"/>
        </w:rPr>
        <w:t>6</w:t>
      </w:r>
      <w:r>
        <w:rPr>
          <w:color w:val="auto"/>
          <w:spacing w:val="-2"/>
        </w:rPr>
        <w:t>.2025.</w:t>
      </w:r>
    </w:p>
    <w:p w14:paraId="3BEDF834">
      <w:pPr>
        <w:spacing w:before="56" w:line="240" w:lineRule="auto"/>
        <w:rPr>
          <w:color w:val="auto"/>
          <w:sz w:val="22"/>
        </w:rPr>
      </w:pPr>
      <w:r>
        <w:rPr>
          <w:color w:val="auto"/>
        </w:rPr>
        <w:br w:type="column"/>
      </w:r>
    </w:p>
    <w:p w14:paraId="64485545">
      <w:pPr>
        <w:pStyle w:val="4"/>
        <w:spacing w:before="1"/>
        <w:ind w:left="552" w:right="138" w:hanging="411"/>
      </w:pPr>
      <w:r>
        <w:t>TURISTIČKA</w:t>
      </w:r>
      <w:r>
        <w:rPr>
          <w:spacing w:val="-13"/>
        </w:rPr>
        <w:t xml:space="preserve"> </w:t>
      </w:r>
      <w:r>
        <w:t>ZAJEDNICA GRADA</w:t>
      </w:r>
      <w:r>
        <w:rPr>
          <w:spacing w:val="-1"/>
        </w:rPr>
        <w:t xml:space="preserve"> </w:t>
      </w:r>
      <w:r>
        <w:rPr>
          <w:spacing w:val="-2"/>
        </w:rPr>
        <w:t>ZAPREŠIĆA</w:t>
      </w:r>
    </w:p>
    <w:sectPr>
      <w:type w:val="continuous"/>
      <w:pgSz w:w="11910" w:h="16840"/>
      <w:pgMar w:top="1360" w:right="1275" w:bottom="1200" w:left="1275" w:header="0" w:footer="1000" w:gutter="0"/>
      <w:cols w:equalWidth="0" w:num="2">
        <w:col w:w="1975" w:space="5015"/>
        <w:col w:w="23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64492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6552565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CDA5">
                          <w:pPr>
                            <w:pStyle w:val="4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15.95pt;margin-top:780.9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TzIi2wAAAA8BAAAPAAAAAAAAAAEAIAAAACIAAABkcnMvZG93bnJldi54bWxQSwECFAAUAAAACACH&#10;TuJASP3iU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7ECDA5">
                    <w:pPr>
                      <w:pStyle w:val="4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5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-"/>
      <w:lvlJc w:val="left"/>
      <w:pPr>
        <w:ind w:left="86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86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922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984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046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170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57350"/>
    <w:rsid w:val="16C76BDA"/>
    <w:rsid w:val="3C0F197A"/>
    <w:rsid w:val="4F7429D2"/>
    <w:rsid w:val="72700032"/>
    <w:rsid w:val="74D619F2"/>
    <w:rsid w:val="7EAC107A"/>
    <w:rsid w:val="7EEE1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hr-HR" w:eastAsia="en-US" w:bidi="ar-SA"/>
    </w:rPr>
  </w:style>
  <w:style w:type="paragraph" w:styleId="5">
    <w:name w:val="Title"/>
    <w:basedOn w:val="1"/>
    <w:qFormat/>
    <w:uiPriority w:val="1"/>
    <w:pPr>
      <w:spacing w:before="37" w:line="293" w:lineRule="exact"/>
      <w:ind w:right="1"/>
      <w:jc w:val="center"/>
    </w:pPr>
    <w:rPr>
      <w:rFonts w:ascii="Calibri" w:hAnsi="Calibri" w:eastAsia="Calibri" w:cs="Calibri"/>
      <w:b/>
      <w:bCs/>
      <w:sz w:val="24"/>
      <w:szCs w:val="24"/>
      <w:lang w:val="hr-H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" w:hanging="360"/>
    </w:pPr>
    <w:rPr>
      <w:rFonts w:ascii="Calibri" w:hAnsi="Calibri" w:eastAsia="Calibri" w:cs="Calibri"/>
      <w:lang w:val="hr-HR" w:eastAsia="en-US" w:bidi="ar-SA"/>
    </w:rPr>
  </w:style>
  <w:style w:type="paragraph" w:customStyle="1" w:styleId="8">
    <w:name w:val="Table Paragraph"/>
    <w:basedOn w:val="1"/>
    <w:qFormat/>
    <w:uiPriority w:val="1"/>
    <w:pPr>
      <w:ind w:left="109"/>
    </w:pPr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2025-06-13T06:05:00Z</dcterms:created>
  <dc:creator>Korisnik</dc:creator>
  <cp:lastModifiedBy>info</cp:lastModifiedBy>
  <dcterms:modified xsi:type="dcterms:W3CDTF">2025-06-16T11:16:20Z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1033-12.2.0.21179</vt:lpwstr>
  </property>
  <property fmtid="{D5CDD505-2E9C-101B-9397-08002B2CF9AE}" pid="7" name="ICV">
    <vt:lpwstr>0241906D052341CBAE0F1CED46ACE6E0_12</vt:lpwstr>
  </property>
</Properties>
</file>